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738" w:rsidRPr="00A45FE6" w:rsidRDefault="00212738" w:rsidP="009E1404">
      <w:pPr>
        <w:jc w:val="center"/>
        <w:rPr>
          <w:b/>
          <w:szCs w:val="28"/>
        </w:rPr>
      </w:pPr>
      <w:r w:rsidRPr="00A45FE6">
        <w:rPr>
          <w:b/>
          <w:szCs w:val="28"/>
        </w:rPr>
        <w:t xml:space="preserve">Годовой отчет о ходе реализации и оценки эффективности реализации муниципальной программы </w:t>
      </w:r>
      <w:r w:rsidR="002E1353" w:rsidRPr="00A45FE6">
        <w:rPr>
          <w:rFonts w:eastAsia="Calibri"/>
          <w:b/>
          <w:szCs w:val="28"/>
          <w:lang w:eastAsia="en-US"/>
        </w:rPr>
        <w:t>«</w:t>
      </w:r>
      <w:r w:rsidR="002E1353" w:rsidRPr="00A45FE6">
        <w:rPr>
          <w:b/>
          <w:szCs w:val="28"/>
        </w:rPr>
        <w:t xml:space="preserve">Повышение эффективности муниципального управления в сельском поселении Березняки </w:t>
      </w:r>
      <w:proofErr w:type="spellStart"/>
      <w:r w:rsidR="002E1353" w:rsidRPr="00A45FE6">
        <w:rPr>
          <w:b/>
          <w:szCs w:val="28"/>
        </w:rPr>
        <w:t>Кинель</w:t>
      </w:r>
      <w:proofErr w:type="spellEnd"/>
      <w:r w:rsidR="002E1353" w:rsidRPr="00A45FE6">
        <w:rPr>
          <w:b/>
          <w:szCs w:val="28"/>
        </w:rPr>
        <w:t>-Черкасского района Самарской области</w:t>
      </w:r>
      <w:r w:rsidR="00436ABF">
        <w:rPr>
          <w:rFonts w:eastAsia="Calibri"/>
          <w:b/>
          <w:szCs w:val="28"/>
          <w:lang w:eastAsia="en-US"/>
        </w:rPr>
        <w:t>» на 2017-2028</w:t>
      </w:r>
      <w:r w:rsidR="002E1353" w:rsidRPr="00A45FE6">
        <w:rPr>
          <w:rFonts w:eastAsia="Calibri"/>
          <w:b/>
          <w:szCs w:val="28"/>
          <w:lang w:eastAsia="en-US"/>
        </w:rPr>
        <w:t xml:space="preserve"> годы</w:t>
      </w:r>
      <w:r w:rsidR="00436ABF">
        <w:rPr>
          <w:b/>
          <w:szCs w:val="28"/>
        </w:rPr>
        <w:t xml:space="preserve"> за 2023</w:t>
      </w:r>
      <w:r w:rsidRPr="00A45FE6">
        <w:rPr>
          <w:b/>
          <w:szCs w:val="28"/>
        </w:rPr>
        <w:t xml:space="preserve"> год</w:t>
      </w:r>
    </w:p>
    <w:p w:rsidR="00476A60" w:rsidRPr="00AE4AC6" w:rsidRDefault="00476A60" w:rsidP="00476A60">
      <w:pPr>
        <w:spacing w:before="180"/>
        <w:ind w:left="270" w:right="270" w:firstLine="709"/>
        <w:rPr>
          <w:b/>
          <w:color w:val="000000"/>
          <w:szCs w:val="28"/>
        </w:rPr>
      </w:pPr>
      <w:r w:rsidRPr="00AE4AC6">
        <w:rPr>
          <w:b/>
          <w:color w:val="000000"/>
          <w:szCs w:val="28"/>
        </w:rPr>
        <w:t>1.Наименование муниципальной программы (подпрограммы, иной программы, входящих в состав муниципальной программы):</w:t>
      </w:r>
    </w:p>
    <w:p w:rsidR="00212738" w:rsidRDefault="00212738" w:rsidP="009E1404">
      <w:pPr>
        <w:ind w:firstLine="709"/>
        <w:rPr>
          <w:szCs w:val="28"/>
        </w:rPr>
      </w:pPr>
      <w:r w:rsidRPr="006C608C">
        <w:rPr>
          <w:szCs w:val="28"/>
        </w:rPr>
        <w:t xml:space="preserve">Муниципальная программа </w:t>
      </w:r>
      <w:r w:rsidR="002E1353" w:rsidRPr="002E1353">
        <w:rPr>
          <w:rFonts w:eastAsia="Calibri"/>
          <w:szCs w:val="28"/>
          <w:lang w:eastAsia="en-US"/>
        </w:rPr>
        <w:t>«</w:t>
      </w:r>
      <w:r w:rsidR="002E1353" w:rsidRPr="002E1353">
        <w:rPr>
          <w:szCs w:val="28"/>
        </w:rPr>
        <w:t xml:space="preserve">Повышение эффективности муниципального управления в сельском поселении Березняки </w:t>
      </w:r>
      <w:proofErr w:type="spellStart"/>
      <w:r w:rsidR="002E1353" w:rsidRPr="002E1353">
        <w:rPr>
          <w:szCs w:val="28"/>
        </w:rPr>
        <w:t>Кинель</w:t>
      </w:r>
      <w:proofErr w:type="spellEnd"/>
      <w:r w:rsidR="002E1353" w:rsidRPr="002E1353">
        <w:rPr>
          <w:szCs w:val="28"/>
        </w:rPr>
        <w:t>-Черкасского района Самарской области</w:t>
      </w:r>
      <w:r w:rsidR="00436ABF">
        <w:rPr>
          <w:rFonts w:eastAsia="Calibri"/>
          <w:szCs w:val="28"/>
          <w:lang w:eastAsia="en-US"/>
        </w:rPr>
        <w:t>» на 2017-2028</w:t>
      </w:r>
      <w:r w:rsidR="002E1353" w:rsidRPr="002E1353">
        <w:rPr>
          <w:rFonts w:eastAsia="Calibri"/>
          <w:szCs w:val="28"/>
          <w:lang w:eastAsia="en-US"/>
        </w:rPr>
        <w:t xml:space="preserve"> годы</w:t>
      </w:r>
      <w:r w:rsidRPr="006C608C">
        <w:rPr>
          <w:szCs w:val="28"/>
        </w:rPr>
        <w:t xml:space="preserve">, утверждена постановлением Администрации </w:t>
      </w:r>
      <w:r w:rsidR="002E1353">
        <w:rPr>
          <w:szCs w:val="28"/>
        </w:rPr>
        <w:t xml:space="preserve">сельского поселения Березняки </w:t>
      </w:r>
      <w:r w:rsidR="002E1353" w:rsidRPr="002E1353">
        <w:rPr>
          <w:rFonts w:cs="Calibri"/>
          <w:szCs w:val="28"/>
        </w:rPr>
        <w:t>от 09.12.2016 №87</w:t>
      </w:r>
      <w:r w:rsidR="00A32BE2">
        <w:rPr>
          <w:rFonts w:cs="Calibri"/>
          <w:szCs w:val="28"/>
        </w:rPr>
        <w:t xml:space="preserve"> (внесены изменения </w:t>
      </w:r>
      <w:r w:rsidR="00A32BE2" w:rsidRPr="00A32BE2">
        <w:rPr>
          <w:szCs w:val="28"/>
        </w:rPr>
        <w:t>постановлением Администрации сельского поселения Березняки от</w:t>
      </w:r>
      <w:r w:rsidR="00A32BE2">
        <w:rPr>
          <w:szCs w:val="28"/>
        </w:rPr>
        <w:t xml:space="preserve"> 25.03.2020 № 32</w:t>
      </w:r>
      <w:r w:rsidR="00AD4744">
        <w:rPr>
          <w:szCs w:val="28"/>
        </w:rPr>
        <w:t xml:space="preserve"> </w:t>
      </w:r>
      <w:r w:rsidRPr="006C608C">
        <w:rPr>
          <w:szCs w:val="28"/>
        </w:rPr>
        <w:t>(далее – муниципальная программа)</w:t>
      </w:r>
      <w:r>
        <w:rPr>
          <w:szCs w:val="28"/>
        </w:rPr>
        <w:t>.</w:t>
      </w:r>
    </w:p>
    <w:p w:rsidR="00AE4AC6" w:rsidRDefault="00AE4AC6" w:rsidP="009E1404">
      <w:pPr>
        <w:ind w:firstLine="709"/>
        <w:rPr>
          <w:szCs w:val="28"/>
        </w:rPr>
      </w:pPr>
    </w:p>
    <w:p w:rsidR="00476A60" w:rsidRPr="00AE4AC6" w:rsidRDefault="00476A60" w:rsidP="00476A60">
      <w:pPr>
        <w:ind w:firstLine="709"/>
        <w:rPr>
          <w:b/>
          <w:color w:val="000000"/>
          <w:szCs w:val="28"/>
        </w:rPr>
      </w:pPr>
      <w:r w:rsidRPr="00AE4AC6">
        <w:rPr>
          <w:b/>
          <w:color w:val="000000"/>
          <w:szCs w:val="28"/>
        </w:rPr>
        <w:t>2.Цели и задачи муниципальной программы (подпрограммы, иной программы, входящих в состав муниципальной программы):</w:t>
      </w:r>
    </w:p>
    <w:p w:rsidR="00212738" w:rsidRDefault="00212738" w:rsidP="009E1404">
      <w:pPr>
        <w:ind w:firstLine="709"/>
        <w:rPr>
          <w:szCs w:val="28"/>
        </w:rPr>
      </w:pPr>
      <w:r w:rsidRPr="001053DD">
        <w:rPr>
          <w:szCs w:val="28"/>
        </w:rPr>
        <w:t>Цель</w:t>
      </w:r>
      <w:r>
        <w:rPr>
          <w:szCs w:val="28"/>
        </w:rPr>
        <w:t>ю</w:t>
      </w:r>
      <w:r w:rsidRPr="001053DD">
        <w:rPr>
          <w:szCs w:val="28"/>
        </w:rPr>
        <w:t xml:space="preserve"> муниципальной программы</w:t>
      </w:r>
      <w:r>
        <w:rPr>
          <w:szCs w:val="28"/>
        </w:rPr>
        <w:t xml:space="preserve"> является </w:t>
      </w:r>
      <w:r w:rsidR="002E1353">
        <w:rPr>
          <w:szCs w:val="28"/>
        </w:rPr>
        <w:t>п</w:t>
      </w:r>
      <w:r w:rsidR="002E1353" w:rsidRPr="002E1353">
        <w:rPr>
          <w:szCs w:val="28"/>
        </w:rPr>
        <w:t xml:space="preserve">овышение эффективности деятельности органов местного самоуправления сельского поселения Березняки </w:t>
      </w:r>
      <w:proofErr w:type="spellStart"/>
      <w:r w:rsidR="002E1353" w:rsidRPr="002E1353">
        <w:rPr>
          <w:szCs w:val="28"/>
        </w:rPr>
        <w:t>Кинель</w:t>
      </w:r>
      <w:proofErr w:type="spellEnd"/>
      <w:r w:rsidR="002E1353" w:rsidRPr="002E1353">
        <w:rPr>
          <w:szCs w:val="28"/>
        </w:rPr>
        <w:t>-Черкасского района Самарской области</w:t>
      </w:r>
      <w:r>
        <w:rPr>
          <w:szCs w:val="28"/>
        </w:rPr>
        <w:t>.</w:t>
      </w:r>
    </w:p>
    <w:p w:rsidR="00212738" w:rsidRPr="00517C9F" w:rsidRDefault="00212738" w:rsidP="009E1404">
      <w:pPr>
        <w:ind w:firstLine="709"/>
        <w:rPr>
          <w:szCs w:val="28"/>
        </w:rPr>
      </w:pPr>
      <w:r w:rsidRPr="00517C9F">
        <w:rPr>
          <w:szCs w:val="28"/>
        </w:rPr>
        <w:t>Для достижения поставленной цели планируется решение следующих задач:</w:t>
      </w:r>
    </w:p>
    <w:p w:rsidR="002E1353" w:rsidRPr="002E1353" w:rsidRDefault="002E1353" w:rsidP="009E1404">
      <w:pPr>
        <w:jc w:val="left"/>
        <w:rPr>
          <w:szCs w:val="28"/>
        </w:rPr>
      </w:pPr>
      <w:r w:rsidRPr="002E1353">
        <w:rPr>
          <w:szCs w:val="28"/>
        </w:rPr>
        <w:t xml:space="preserve">- совершенствование </w:t>
      </w:r>
      <w:hyperlink r:id="rId6" w:tooltip="Муниципальное управление" w:history="1">
        <w:r w:rsidRPr="002E1353">
          <w:rPr>
            <w:color w:val="000000"/>
            <w:szCs w:val="28"/>
          </w:rPr>
          <w:t>муниципального управления</w:t>
        </w:r>
      </w:hyperlink>
      <w:r w:rsidRPr="002E1353">
        <w:rPr>
          <w:color w:val="000000"/>
          <w:szCs w:val="28"/>
        </w:rPr>
        <w:t>,</w:t>
      </w:r>
      <w:r w:rsidRPr="002E1353">
        <w:rPr>
          <w:szCs w:val="28"/>
        </w:rPr>
        <w:t xml:space="preserve"> достижение поставленных целей деятельности по повышению результативности деятельности органов местного самоуправления;</w:t>
      </w:r>
    </w:p>
    <w:p w:rsidR="002E1353" w:rsidRPr="002E1353" w:rsidRDefault="002E1353" w:rsidP="009E1404">
      <w:pPr>
        <w:jc w:val="left"/>
        <w:rPr>
          <w:szCs w:val="28"/>
        </w:rPr>
      </w:pPr>
      <w:r w:rsidRPr="002E1353">
        <w:rPr>
          <w:szCs w:val="28"/>
        </w:rPr>
        <w:t>- повышение эффективности кадровой политики органов местного самоуправления сельского поселения Березняки;</w:t>
      </w:r>
    </w:p>
    <w:p w:rsidR="00212738" w:rsidRDefault="002E1353" w:rsidP="00577A22">
      <w:pPr>
        <w:rPr>
          <w:szCs w:val="28"/>
        </w:rPr>
      </w:pPr>
      <w:r w:rsidRPr="002E1353">
        <w:rPr>
          <w:szCs w:val="28"/>
        </w:rPr>
        <w:t>- организация межбюджетных отношений, способствующих обеспечению устойчивого исполнения расходных обязательств сельского поселения Березняки</w:t>
      </w:r>
      <w:r w:rsidR="00212738" w:rsidRPr="00517C9F">
        <w:rPr>
          <w:szCs w:val="28"/>
        </w:rPr>
        <w:t>.</w:t>
      </w:r>
    </w:p>
    <w:p w:rsidR="00212738" w:rsidRPr="00DC0D07" w:rsidRDefault="00212738" w:rsidP="009E1404">
      <w:pPr>
        <w:ind w:firstLine="709"/>
        <w:rPr>
          <w:szCs w:val="28"/>
        </w:rPr>
      </w:pPr>
      <w:r w:rsidRPr="00DC0D07">
        <w:rPr>
          <w:szCs w:val="28"/>
        </w:rPr>
        <w:t>Реализация цели и задач муниципальной программы позволит добиться:</w:t>
      </w:r>
    </w:p>
    <w:p w:rsidR="002E1353" w:rsidRPr="002E1353" w:rsidRDefault="002E1353" w:rsidP="009E1404">
      <w:pPr>
        <w:jc w:val="left"/>
        <w:rPr>
          <w:szCs w:val="28"/>
        </w:rPr>
      </w:pPr>
      <w:r w:rsidRPr="002E1353">
        <w:rPr>
          <w:szCs w:val="28"/>
        </w:rPr>
        <w:t>- повышение показателей эффективности деятельности органов местного самоуправления сельского поселения Березняки;</w:t>
      </w:r>
    </w:p>
    <w:p w:rsidR="002E1353" w:rsidRPr="002E1353" w:rsidRDefault="002E1353" w:rsidP="009E1404">
      <w:pPr>
        <w:widowControl w:val="0"/>
        <w:autoSpaceDE w:val="0"/>
        <w:autoSpaceDN w:val="0"/>
        <w:rPr>
          <w:szCs w:val="28"/>
        </w:rPr>
      </w:pPr>
      <w:r w:rsidRPr="002E1353">
        <w:rPr>
          <w:szCs w:val="28"/>
        </w:rPr>
        <w:t>- повышение престижа работы в органах местного самоуправления сельского поселения Березняки;</w:t>
      </w:r>
    </w:p>
    <w:p w:rsidR="002E1353" w:rsidRPr="002E1353" w:rsidRDefault="002E1353" w:rsidP="009E1404">
      <w:pPr>
        <w:widowControl w:val="0"/>
        <w:autoSpaceDE w:val="0"/>
        <w:autoSpaceDN w:val="0"/>
        <w:rPr>
          <w:szCs w:val="28"/>
        </w:rPr>
      </w:pPr>
      <w:r w:rsidRPr="002E1353">
        <w:rPr>
          <w:szCs w:val="28"/>
        </w:rPr>
        <w:t>- повышение квалификации работников органов местного самоуправления для эффективного исполнения возложенных на них задач;</w:t>
      </w:r>
    </w:p>
    <w:p w:rsidR="002E1353" w:rsidRPr="002E1353" w:rsidRDefault="002E1353" w:rsidP="009E1404">
      <w:pPr>
        <w:widowControl w:val="0"/>
        <w:autoSpaceDE w:val="0"/>
        <w:autoSpaceDN w:val="0"/>
        <w:rPr>
          <w:szCs w:val="28"/>
        </w:rPr>
      </w:pPr>
      <w:r w:rsidRPr="002E1353">
        <w:rPr>
          <w:szCs w:val="28"/>
        </w:rPr>
        <w:t>- профессиональный подбор муниципальных служащих и улучшение качественного состава муниципальных служащих органов местного самоуправления сельского поселения Березняки;</w:t>
      </w:r>
    </w:p>
    <w:p w:rsidR="002E1353" w:rsidRPr="002E1353" w:rsidRDefault="002E1353" w:rsidP="009E1404">
      <w:pPr>
        <w:rPr>
          <w:szCs w:val="28"/>
        </w:rPr>
      </w:pPr>
      <w:r w:rsidRPr="002E1353">
        <w:rPr>
          <w:szCs w:val="28"/>
        </w:rPr>
        <w:t>- повышение информированности и компетентности работников органов местного самоуправления сельского поселения Березняки при использовании информационных технологий;</w:t>
      </w:r>
    </w:p>
    <w:p w:rsidR="00212738" w:rsidRDefault="002E1353" w:rsidP="009E1404">
      <w:pPr>
        <w:rPr>
          <w:szCs w:val="28"/>
          <w:lang w:eastAsia="en-US"/>
        </w:rPr>
      </w:pPr>
      <w:r w:rsidRPr="002E1353">
        <w:rPr>
          <w:szCs w:val="28"/>
        </w:rPr>
        <w:t>- организация межбюджетных отношений, способствующих обеспечению устойчивого исполнения расходных обязательств сельского поселения Березняки</w:t>
      </w:r>
      <w:r w:rsidR="00212738" w:rsidRPr="00DC0D07">
        <w:rPr>
          <w:szCs w:val="28"/>
          <w:lang w:eastAsia="en-US"/>
        </w:rPr>
        <w:t>.</w:t>
      </w:r>
    </w:p>
    <w:p w:rsidR="00476A60" w:rsidRDefault="00476A60" w:rsidP="009E1404">
      <w:pPr>
        <w:ind w:firstLine="708"/>
      </w:pPr>
    </w:p>
    <w:p w:rsidR="00476A60" w:rsidRPr="00AE4AC6" w:rsidRDefault="00476A60" w:rsidP="00476A60">
      <w:pPr>
        <w:rPr>
          <w:b/>
          <w:szCs w:val="28"/>
          <w:lang w:eastAsia="en-US"/>
        </w:rPr>
      </w:pPr>
      <w:r w:rsidRPr="00AE4AC6">
        <w:rPr>
          <w:b/>
          <w:szCs w:val="28"/>
          <w:lang w:eastAsia="en-US"/>
        </w:rPr>
        <w:t xml:space="preserve">         3.Оценка результативности и эффективности реализации муниципальной программы (подпрограммы, иной программы, входящих в состав муниципальной программы)</w:t>
      </w:r>
    </w:p>
    <w:p w:rsidR="00476A60" w:rsidRPr="00AE4AC6" w:rsidRDefault="00476A60" w:rsidP="00476A60">
      <w:pPr>
        <w:rPr>
          <w:b/>
          <w:szCs w:val="28"/>
          <w:lang w:eastAsia="en-US"/>
        </w:rPr>
      </w:pPr>
      <w:r w:rsidRPr="00AE4AC6">
        <w:rPr>
          <w:b/>
          <w:szCs w:val="28"/>
          <w:lang w:eastAsia="en-US"/>
        </w:rPr>
        <w:t xml:space="preserve">         3.1. Конкретные результаты, достигнутые за отчетный период:</w:t>
      </w:r>
    </w:p>
    <w:p w:rsidR="009E1404" w:rsidRPr="009E1404" w:rsidRDefault="00436ABF" w:rsidP="009E1404">
      <w:pPr>
        <w:ind w:firstLine="708"/>
      </w:pPr>
      <w:r>
        <w:t>В 2023</w:t>
      </w:r>
      <w:r w:rsidR="009E1404" w:rsidRPr="009E1404">
        <w:t xml:space="preserve"> году, согласно перечня мероприятий муниципальной программы, были намечены работы:</w:t>
      </w:r>
    </w:p>
    <w:p w:rsidR="009E1404" w:rsidRPr="009E1404" w:rsidRDefault="009E1404" w:rsidP="009E1404">
      <w:pPr>
        <w:ind w:firstLine="709"/>
      </w:pPr>
      <w:r w:rsidRPr="009E1404">
        <w:t>- финансовое обеспечение деятельности Главы поселения;</w:t>
      </w:r>
    </w:p>
    <w:p w:rsidR="009E1404" w:rsidRPr="009E1404" w:rsidRDefault="009E1404" w:rsidP="009E1404">
      <w:pPr>
        <w:ind w:firstLine="709"/>
      </w:pPr>
      <w:r w:rsidRPr="009E1404">
        <w:t>- финансовое обеспечение деятельности администрации поселения;</w:t>
      </w:r>
    </w:p>
    <w:p w:rsidR="009E1404" w:rsidRPr="009E1404" w:rsidRDefault="00610013" w:rsidP="009E1404">
      <w:pPr>
        <w:ind w:firstLine="709"/>
      </w:pPr>
      <w:r>
        <w:t>-</w:t>
      </w:r>
      <w:r w:rsidR="009E1404" w:rsidRPr="009E1404">
        <w:t>исполнение государственных полномочий по осуществлению первичного воинского учета на территориях, где отсутствуют военные комиссариаты;</w:t>
      </w:r>
    </w:p>
    <w:p w:rsidR="009E1404" w:rsidRPr="009E1404" w:rsidRDefault="009E1404" w:rsidP="009E1404">
      <w:pPr>
        <w:ind w:firstLine="709"/>
      </w:pPr>
      <w:r w:rsidRPr="009E1404">
        <w:t>- предоставление иных межбюджетных трансфертов бюджету муниципального района из бюджета сельского поселения.</w:t>
      </w:r>
    </w:p>
    <w:p w:rsidR="00212738" w:rsidRDefault="00212738" w:rsidP="009E1404">
      <w:pPr>
        <w:ind w:firstLine="709"/>
        <w:rPr>
          <w:szCs w:val="28"/>
        </w:rPr>
      </w:pPr>
      <w:r>
        <w:rPr>
          <w:szCs w:val="28"/>
        </w:rPr>
        <w:t xml:space="preserve">Результаты достижения значений показателей (индикаторов) муниципальной программы представлены в таблице 1. </w:t>
      </w:r>
    </w:p>
    <w:p w:rsidR="00212738" w:rsidRDefault="00212738" w:rsidP="009E1404">
      <w:pPr>
        <w:jc w:val="right"/>
        <w:rPr>
          <w:szCs w:val="28"/>
        </w:rPr>
      </w:pPr>
      <w:r>
        <w:rPr>
          <w:szCs w:val="28"/>
        </w:rPr>
        <w:t>Таблица1</w:t>
      </w:r>
    </w:p>
    <w:p w:rsidR="00212738" w:rsidRDefault="00212738" w:rsidP="009E1404">
      <w:pPr>
        <w:rPr>
          <w:szCs w:val="28"/>
        </w:rPr>
      </w:pPr>
    </w:p>
    <w:p w:rsidR="00212738" w:rsidRDefault="00212738" w:rsidP="009E1404">
      <w:pPr>
        <w:jc w:val="center"/>
        <w:rPr>
          <w:szCs w:val="28"/>
        </w:rPr>
      </w:pPr>
      <w:r>
        <w:rPr>
          <w:szCs w:val="28"/>
        </w:rPr>
        <w:t>Информация о результатах достижения значений показателей (индикаторов) муниципальной программы за отчетный период</w:t>
      </w:r>
    </w:p>
    <w:p w:rsidR="00212738" w:rsidRDefault="00212738" w:rsidP="009E1404">
      <w:pPr>
        <w:rPr>
          <w:szCs w:val="28"/>
        </w:rPr>
      </w:pPr>
    </w:p>
    <w:tbl>
      <w:tblPr>
        <w:tblW w:w="106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1276"/>
        <w:gridCol w:w="1277"/>
        <w:gridCol w:w="2268"/>
        <w:gridCol w:w="2126"/>
      </w:tblGrid>
      <w:tr w:rsidR="00212738" w:rsidTr="00DC0D07">
        <w:trPr>
          <w:trHeight w:val="1721"/>
          <w:tblHeader/>
        </w:trPr>
        <w:tc>
          <w:tcPr>
            <w:tcW w:w="567" w:type="dxa"/>
            <w:vMerge w:val="restart"/>
          </w:tcPr>
          <w:p w:rsidR="00212738" w:rsidRPr="00517C9F" w:rsidRDefault="00212738" w:rsidP="009E1404">
            <w:pPr>
              <w:jc w:val="left"/>
              <w:rPr>
                <w:sz w:val="22"/>
                <w:szCs w:val="22"/>
                <w:lang w:eastAsia="en-US"/>
              </w:rPr>
            </w:pPr>
            <w:r w:rsidRPr="00517C9F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269" w:type="dxa"/>
            <w:vMerge w:val="restart"/>
          </w:tcPr>
          <w:p w:rsidR="00212738" w:rsidRPr="00517C9F" w:rsidRDefault="00212738" w:rsidP="009E1404">
            <w:pPr>
              <w:jc w:val="left"/>
              <w:rPr>
                <w:sz w:val="22"/>
                <w:szCs w:val="22"/>
                <w:lang w:eastAsia="en-US"/>
              </w:rPr>
            </w:pPr>
            <w:r w:rsidRPr="00517C9F">
              <w:rPr>
                <w:sz w:val="22"/>
                <w:szCs w:val="22"/>
                <w:lang w:eastAsia="en-US"/>
              </w:rPr>
              <w:t>Наименование показателя (индикатора)</w:t>
            </w:r>
          </w:p>
        </w:tc>
        <w:tc>
          <w:tcPr>
            <w:tcW w:w="850" w:type="dxa"/>
            <w:vMerge w:val="restart"/>
          </w:tcPr>
          <w:p w:rsidR="00212738" w:rsidRPr="00517C9F" w:rsidRDefault="00212738" w:rsidP="009E1404">
            <w:pPr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517C9F">
              <w:rPr>
                <w:sz w:val="22"/>
                <w:szCs w:val="22"/>
                <w:lang w:eastAsia="en-US"/>
              </w:rPr>
              <w:t>Ед</w:t>
            </w:r>
            <w:proofErr w:type="spellEnd"/>
            <w:r w:rsidRPr="00517C9F">
              <w:rPr>
                <w:sz w:val="22"/>
                <w:szCs w:val="22"/>
                <w:lang w:val="en-US" w:eastAsia="en-US"/>
              </w:rPr>
              <w:t>.</w:t>
            </w:r>
          </w:p>
          <w:p w:rsidR="00212738" w:rsidRPr="00517C9F" w:rsidRDefault="00212738" w:rsidP="009E1404">
            <w:pPr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517C9F">
              <w:rPr>
                <w:sz w:val="22"/>
                <w:szCs w:val="22"/>
                <w:lang w:eastAsia="en-US"/>
              </w:rPr>
              <w:t>изм</w:t>
            </w:r>
            <w:proofErr w:type="spellEnd"/>
            <w:r w:rsidRPr="00517C9F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553" w:type="dxa"/>
            <w:gridSpan w:val="2"/>
          </w:tcPr>
          <w:p w:rsidR="00212738" w:rsidRPr="00517C9F" w:rsidRDefault="00212738" w:rsidP="009E1404">
            <w:pPr>
              <w:rPr>
                <w:sz w:val="22"/>
                <w:szCs w:val="22"/>
                <w:lang w:eastAsia="en-US"/>
              </w:rPr>
            </w:pPr>
            <w:r w:rsidRPr="00517C9F">
              <w:rPr>
                <w:sz w:val="22"/>
                <w:szCs w:val="22"/>
                <w:lang w:eastAsia="en-US"/>
              </w:rPr>
              <w:t xml:space="preserve">Значения показателей (индикаторов) </w:t>
            </w:r>
            <w:r w:rsidRPr="00517C9F">
              <w:rPr>
                <w:sz w:val="22"/>
                <w:szCs w:val="22"/>
              </w:rPr>
              <w:t>муниципальной</w:t>
            </w:r>
            <w:r w:rsidRPr="00517C9F">
              <w:rPr>
                <w:sz w:val="22"/>
                <w:szCs w:val="22"/>
                <w:lang w:eastAsia="en-US"/>
              </w:rPr>
              <w:t xml:space="preserve"> программы </w:t>
            </w:r>
          </w:p>
        </w:tc>
        <w:tc>
          <w:tcPr>
            <w:tcW w:w="2268" w:type="dxa"/>
            <w:vMerge w:val="restart"/>
          </w:tcPr>
          <w:p w:rsidR="00212738" w:rsidRPr="00517C9F" w:rsidRDefault="00212738" w:rsidP="009E1404">
            <w:pPr>
              <w:ind w:left="-102" w:right="-110"/>
              <w:jc w:val="left"/>
              <w:rPr>
                <w:sz w:val="22"/>
                <w:szCs w:val="22"/>
                <w:lang w:eastAsia="en-US"/>
              </w:rPr>
            </w:pPr>
            <w:r w:rsidRPr="00517C9F">
              <w:rPr>
                <w:sz w:val="22"/>
                <w:szCs w:val="22"/>
                <w:lang w:eastAsia="en-US"/>
              </w:rPr>
              <w:t xml:space="preserve">Степень достижения значений показателей (индикаторов) </w:t>
            </w:r>
            <w:r w:rsidRPr="00517C9F">
              <w:rPr>
                <w:sz w:val="22"/>
                <w:szCs w:val="22"/>
              </w:rPr>
              <w:t>муниципальной</w:t>
            </w:r>
            <w:r>
              <w:rPr>
                <w:sz w:val="22"/>
                <w:szCs w:val="22"/>
                <w:lang w:eastAsia="en-US"/>
              </w:rPr>
              <w:t xml:space="preserve"> программы</w:t>
            </w:r>
          </w:p>
        </w:tc>
        <w:tc>
          <w:tcPr>
            <w:tcW w:w="2126" w:type="dxa"/>
            <w:vMerge w:val="restart"/>
          </w:tcPr>
          <w:p w:rsidR="00212738" w:rsidRPr="00517C9F" w:rsidRDefault="00212738" w:rsidP="009E1404">
            <w:pPr>
              <w:ind w:left="-114" w:right="-105"/>
              <w:jc w:val="left"/>
              <w:rPr>
                <w:sz w:val="22"/>
                <w:szCs w:val="22"/>
                <w:lang w:eastAsia="en-US"/>
              </w:rPr>
            </w:pPr>
            <w:r w:rsidRPr="00517C9F">
              <w:rPr>
                <w:sz w:val="22"/>
                <w:szCs w:val="22"/>
                <w:lang w:eastAsia="en-US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212738" w:rsidTr="002E1353">
        <w:trPr>
          <w:tblHeader/>
        </w:trPr>
        <w:tc>
          <w:tcPr>
            <w:tcW w:w="567" w:type="dxa"/>
            <w:vMerge/>
            <w:vAlign w:val="center"/>
          </w:tcPr>
          <w:p w:rsidR="00212738" w:rsidRPr="00517C9F" w:rsidRDefault="00212738" w:rsidP="009E1404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vMerge/>
            <w:vAlign w:val="center"/>
          </w:tcPr>
          <w:p w:rsidR="00212738" w:rsidRPr="00517C9F" w:rsidRDefault="00212738" w:rsidP="009E1404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212738" w:rsidRPr="00517C9F" w:rsidRDefault="00212738" w:rsidP="009E1404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212738" w:rsidRPr="00517C9F" w:rsidRDefault="00212738" w:rsidP="009E1404">
            <w:pPr>
              <w:jc w:val="center"/>
              <w:rPr>
                <w:sz w:val="22"/>
                <w:szCs w:val="22"/>
                <w:lang w:eastAsia="en-US"/>
              </w:rPr>
            </w:pPr>
            <w:r w:rsidRPr="00517C9F">
              <w:rPr>
                <w:sz w:val="22"/>
                <w:szCs w:val="22"/>
                <w:lang w:eastAsia="en-US"/>
              </w:rPr>
              <w:t xml:space="preserve">плановые </w:t>
            </w:r>
          </w:p>
        </w:tc>
        <w:tc>
          <w:tcPr>
            <w:tcW w:w="1277" w:type="dxa"/>
          </w:tcPr>
          <w:p w:rsidR="00212738" w:rsidRPr="00517C9F" w:rsidRDefault="00212738" w:rsidP="009E1404">
            <w:pPr>
              <w:ind w:left="-103" w:right="-107"/>
              <w:jc w:val="center"/>
              <w:rPr>
                <w:sz w:val="22"/>
                <w:szCs w:val="22"/>
                <w:lang w:eastAsia="en-US"/>
              </w:rPr>
            </w:pPr>
            <w:r w:rsidRPr="00517C9F">
              <w:rPr>
                <w:sz w:val="22"/>
                <w:szCs w:val="22"/>
                <w:lang w:eastAsia="en-US"/>
              </w:rPr>
              <w:t xml:space="preserve">фактически достигнутые </w:t>
            </w:r>
          </w:p>
        </w:tc>
        <w:tc>
          <w:tcPr>
            <w:tcW w:w="2268" w:type="dxa"/>
            <w:vMerge/>
            <w:vAlign w:val="center"/>
          </w:tcPr>
          <w:p w:rsidR="00212738" w:rsidRPr="00517C9F" w:rsidRDefault="00212738" w:rsidP="009E1404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212738" w:rsidRPr="00517C9F" w:rsidRDefault="00212738" w:rsidP="009E1404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212738" w:rsidTr="002E1353">
        <w:tc>
          <w:tcPr>
            <w:tcW w:w="567" w:type="dxa"/>
          </w:tcPr>
          <w:p w:rsidR="00212738" w:rsidRPr="00517C9F" w:rsidRDefault="00212738" w:rsidP="009E1404">
            <w:pPr>
              <w:rPr>
                <w:sz w:val="22"/>
                <w:szCs w:val="22"/>
                <w:lang w:eastAsia="en-US"/>
              </w:rPr>
            </w:pPr>
            <w:r w:rsidRPr="00517C9F">
              <w:rPr>
                <w:sz w:val="22"/>
                <w:szCs w:val="22"/>
                <w:lang w:eastAsia="en-US"/>
              </w:rPr>
              <w:t>1</w:t>
            </w:r>
            <w:r w:rsidRPr="00517C9F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269" w:type="dxa"/>
          </w:tcPr>
          <w:p w:rsidR="00212738" w:rsidRPr="00517C9F" w:rsidRDefault="002E1353" w:rsidP="009E1404">
            <w:pPr>
              <w:rPr>
                <w:sz w:val="22"/>
                <w:szCs w:val="22"/>
                <w:lang w:eastAsia="en-US"/>
              </w:rPr>
            </w:pPr>
            <w:r w:rsidRPr="002E1353">
              <w:rPr>
                <w:rFonts w:eastAsia="Calibri"/>
                <w:sz w:val="22"/>
                <w:szCs w:val="22"/>
                <w:lang w:eastAsia="en-US"/>
              </w:rPr>
              <w:t>Количество муниципальных служащих и работников органов местного самоуправления сельского поселения Березняки, прошедших повышение квалификации</w:t>
            </w:r>
          </w:p>
        </w:tc>
        <w:tc>
          <w:tcPr>
            <w:tcW w:w="850" w:type="dxa"/>
          </w:tcPr>
          <w:p w:rsidR="00212738" w:rsidRPr="00517C9F" w:rsidRDefault="002E1353" w:rsidP="009E140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276" w:type="dxa"/>
          </w:tcPr>
          <w:p w:rsidR="00212738" w:rsidRPr="00517C9F" w:rsidRDefault="00476A60" w:rsidP="009E140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7" w:type="dxa"/>
          </w:tcPr>
          <w:p w:rsidR="00212738" w:rsidRPr="00517C9F" w:rsidRDefault="00476A60" w:rsidP="009E140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</w:tcPr>
          <w:p w:rsidR="00212738" w:rsidRPr="00517C9F" w:rsidRDefault="00476A60" w:rsidP="009E140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126" w:type="dxa"/>
          </w:tcPr>
          <w:p w:rsidR="00212738" w:rsidRPr="00517C9F" w:rsidRDefault="00212738" w:rsidP="009E1404">
            <w:pPr>
              <w:rPr>
                <w:sz w:val="22"/>
                <w:szCs w:val="22"/>
                <w:lang w:eastAsia="en-US"/>
              </w:rPr>
            </w:pPr>
          </w:p>
        </w:tc>
      </w:tr>
      <w:tr w:rsidR="00212738" w:rsidTr="002E1353">
        <w:tc>
          <w:tcPr>
            <w:tcW w:w="567" w:type="dxa"/>
          </w:tcPr>
          <w:p w:rsidR="00212738" w:rsidRPr="00517C9F" w:rsidRDefault="00212738" w:rsidP="009E14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</w:tcPr>
          <w:p w:rsidR="00212738" w:rsidRPr="00517C9F" w:rsidRDefault="00212738" w:rsidP="009E1404">
            <w:pPr>
              <w:jc w:val="center"/>
              <w:rPr>
                <w:sz w:val="22"/>
                <w:szCs w:val="22"/>
                <w:lang w:eastAsia="en-US"/>
              </w:rPr>
            </w:pPr>
            <w:r w:rsidRPr="00517C9F">
              <w:rPr>
                <w:sz w:val="22"/>
                <w:szCs w:val="22"/>
              </w:rPr>
              <w:t xml:space="preserve">Среднее значение по всем показателям (индикаторам) муниципальной программы, достижение значений которых </w:t>
            </w:r>
            <w:r w:rsidR="00AE4AC6">
              <w:rPr>
                <w:sz w:val="22"/>
                <w:szCs w:val="22"/>
              </w:rPr>
              <w:lastRenderedPageBreak/>
              <w:t>предусмотрено в отчетном году</w:t>
            </w:r>
          </w:p>
        </w:tc>
        <w:tc>
          <w:tcPr>
            <w:tcW w:w="850" w:type="dxa"/>
          </w:tcPr>
          <w:p w:rsidR="00212738" w:rsidRPr="00517C9F" w:rsidRDefault="00212738" w:rsidP="009E14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212738" w:rsidRPr="00517C9F" w:rsidRDefault="00212738" w:rsidP="009E14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</w:tcPr>
          <w:p w:rsidR="00212738" w:rsidRPr="00517C9F" w:rsidRDefault="00212738" w:rsidP="009E14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212738" w:rsidRPr="00517C9F" w:rsidRDefault="008416DA" w:rsidP="009E140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126" w:type="dxa"/>
          </w:tcPr>
          <w:p w:rsidR="00212738" w:rsidRPr="00517C9F" w:rsidRDefault="00212738" w:rsidP="009E1404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212738" w:rsidRDefault="00212738" w:rsidP="009E1404">
      <w:pPr>
        <w:rPr>
          <w:szCs w:val="28"/>
        </w:rPr>
      </w:pPr>
    </w:p>
    <w:p w:rsidR="004C4CEB" w:rsidRDefault="004C4CEB" w:rsidP="004C4CEB">
      <w:pPr>
        <w:ind w:firstLine="708"/>
        <w:rPr>
          <w:b/>
          <w:szCs w:val="28"/>
        </w:rPr>
      </w:pPr>
      <w:r w:rsidRPr="00AE4AC6">
        <w:rPr>
          <w:b/>
          <w:szCs w:val="28"/>
        </w:rPr>
        <w:t>3.3.Перечень мероприятий, выполненных и не выполненных (с указанием причин) в установленные сроки:</w:t>
      </w:r>
    </w:p>
    <w:p w:rsidR="00AE4AC6" w:rsidRPr="009E1404" w:rsidRDefault="00AE4AC6" w:rsidP="00AE4AC6">
      <w:pPr>
        <w:ind w:firstLine="709"/>
      </w:pPr>
      <w:r w:rsidRPr="009E1404">
        <w:t>- финансовое обеспечение деятельности Главы поселения;</w:t>
      </w:r>
    </w:p>
    <w:p w:rsidR="00AE4AC6" w:rsidRPr="009E1404" w:rsidRDefault="00AE4AC6" w:rsidP="00AE4AC6">
      <w:pPr>
        <w:ind w:firstLine="709"/>
      </w:pPr>
      <w:r w:rsidRPr="009E1404">
        <w:t>- финансовое обеспечение деятельности администрации поселения;</w:t>
      </w:r>
    </w:p>
    <w:p w:rsidR="00AE4AC6" w:rsidRPr="009E1404" w:rsidRDefault="00AE4AC6" w:rsidP="00AE4AC6">
      <w:pPr>
        <w:ind w:firstLine="709"/>
      </w:pPr>
      <w:r w:rsidRPr="009E1404">
        <w:t>- исполнение государственных полномочий по осуществлению первичного воинского учета на территориях, где отсутствуют военные комиссариаты;</w:t>
      </w:r>
    </w:p>
    <w:p w:rsidR="00AE4AC6" w:rsidRPr="009E1404" w:rsidRDefault="00AE4AC6" w:rsidP="00AE4AC6">
      <w:pPr>
        <w:ind w:firstLine="709"/>
      </w:pPr>
      <w:r w:rsidRPr="009E1404">
        <w:t>- предоставление иных межбюджетных трансфертов бюджету муниципального района из бюджета сельского поселения.</w:t>
      </w:r>
    </w:p>
    <w:p w:rsidR="004C4CEB" w:rsidRDefault="004C4CEB" w:rsidP="004C4CEB">
      <w:pPr>
        <w:ind w:firstLine="708"/>
        <w:rPr>
          <w:b/>
          <w:szCs w:val="28"/>
        </w:rPr>
      </w:pPr>
      <w:r w:rsidRPr="00F0312B">
        <w:rPr>
          <w:szCs w:val="28"/>
        </w:rPr>
        <w:t xml:space="preserve">Мероприятия муниципальной программы выполнены в полном объеме в установленные сроки. </w:t>
      </w:r>
      <w:r w:rsidRPr="00AE4AC6">
        <w:rPr>
          <w:b/>
          <w:szCs w:val="28"/>
        </w:rPr>
        <w:t>Степень выполнения запланированных мероприятий муницип</w:t>
      </w:r>
      <w:r w:rsidR="00AE4AC6">
        <w:rPr>
          <w:b/>
          <w:szCs w:val="28"/>
        </w:rPr>
        <w:t>альной программы: 4/4=100%</w:t>
      </w:r>
    </w:p>
    <w:p w:rsidR="00C13DC1" w:rsidRPr="00AE4AC6" w:rsidRDefault="00C13DC1" w:rsidP="004C4CEB">
      <w:pPr>
        <w:ind w:firstLine="708"/>
        <w:rPr>
          <w:b/>
          <w:szCs w:val="28"/>
        </w:rPr>
      </w:pPr>
    </w:p>
    <w:p w:rsidR="00B23664" w:rsidRPr="00BE73FE" w:rsidRDefault="00B23664" w:rsidP="00B23664">
      <w:pPr>
        <w:spacing w:line="276" w:lineRule="auto"/>
        <w:ind w:firstLine="708"/>
        <w:rPr>
          <w:b/>
          <w:szCs w:val="28"/>
        </w:rPr>
      </w:pPr>
      <w:r w:rsidRPr="00BE73FE">
        <w:rPr>
          <w:b/>
          <w:szCs w:val="28"/>
        </w:rPr>
        <w:t xml:space="preserve">3.4. Анализ факторов, повлиявших на ход реализации муниципальной программы (подпрограммы, иной программы, входящих в состав муниципальной программы):  </w:t>
      </w:r>
    </w:p>
    <w:p w:rsidR="00B23664" w:rsidRPr="00BE73FE" w:rsidRDefault="00B23664" w:rsidP="00B23664">
      <w:pPr>
        <w:spacing w:line="276" w:lineRule="auto"/>
        <w:ind w:firstLine="708"/>
        <w:rPr>
          <w:szCs w:val="28"/>
        </w:rPr>
      </w:pPr>
      <w:r w:rsidRPr="00BE73FE">
        <w:rPr>
          <w:b/>
          <w:szCs w:val="28"/>
        </w:rPr>
        <w:t xml:space="preserve">  </w:t>
      </w:r>
      <w:r w:rsidRPr="00BE73FE">
        <w:rPr>
          <w:szCs w:val="28"/>
        </w:rPr>
        <w:t>Основными факторами, положительно повлиявшими на ход реализации          муниципальной программ</w:t>
      </w:r>
      <w:r w:rsidR="00436ABF">
        <w:rPr>
          <w:szCs w:val="28"/>
        </w:rPr>
        <w:t>ы в 2023</w:t>
      </w:r>
      <w:r w:rsidRPr="00BE73FE">
        <w:rPr>
          <w:szCs w:val="28"/>
        </w:rPr>
        <w:t xml:space="preserve"> году являются:</w:t>
      </w:r>
    </w:p>
    <w:p w:rsidR="00B23664" w:rsidRPr="00BE73FE" w:rsidRDefault="00B23664" w:rsidP="00B23664">
      <w:pPr>
        <w:spacing w:line="276" w:lineRule="auto"/>
        <w:ind w:firstLine="708"/>
        <w:rPr>
          <w:szCs w:val="28"/>
        </w:rPr>
      </w:pPr>
      <w:r w:rsidRPr="00BE73FE">
        <w:rPr>
          <w:szCs w:val="28"/>
        </w:rPr>
        <w:t xml:space="preserve">        - своевременное, качественное и в полном объеме исполнение мероприятий муниципальной программы;</w:t>
      </w:r>
    </w:p>
    <w:p w:rsidR="00B23664" w:rsidRPr="00BE73FE" w:rsidRDefault="00B23664" w:rsidP="00B23664">
      <w:pPr>
        <w:spacing w:line="276" w:lineRule="auto"/>
        <w:ind w:firstLine="708"/>
        <w:rPr>
          <w:szCs w:val="28"/>
        </w:rPr>
      </w:pPr>
      <w:r w:rsidRPr="00BE73FE">
        <w:rPr>
          <w:szCs w:val="28"/>
          <w:lang w:bidi="ru-RU"/>
        </w:rPr>
        <w:t xml:space="preserve">        - контроль и мониторинг выполнения мероприятий и показателей муниципальной программы в течении года; </w:t>
      </w:r>
    </w:p>
    <w:p w:rsidR="00B23664" w:rsidRPr="00BE73FE" w:rsidRDefault="00B23664" w:rsidP="00B23664">
      <w:pPr>
        <w:spacing w:line="276" w:lineRule="auto"/>
        <w:ind w:firstLine="708"/>
        <w:rPr>
          <w:szCs w:val="28"/>
          <w:lang w:bidi="ru-RU"/>
        </w:rPr>
      </w:pPr>
      <w:r w:rsidRPr="00BE73FE">
        <w:rPr>
          <w:szCs w:val="28"/>
        </w:rPr>
        <w:t xml:space="preserve">        </w:t>
      </w:r>
      <w:r w:rsidRPr="00BE73FE">
        <w:rPr>
          <w:szCs w:val="28"/>
          <w:lang w:bidi="ru-RU"/>
        </w:rPr>
        <w:t xml:space="preserve">  - своевременное внесение изменений в муниципальную программу.</w:t>
      </w:r>
    </w:p>
    <w:p w:rsidR="00B23664" w:rsidRPr="00BE73FE" w:rsidRDefault="00B23664" w:rsidP="00B23664">
      <w:pPr>
        <w:spacing w:line="276" w:lineRule="auto"/>
        <w:ind w:firstLine="708"/>
        <w:rPr>
          <w:b/>
          <w:szCs w:val="28"/>
        </w:rPr>
      </w:pPr>
    </w:p>
    <w:p w:rsidR="00B23664" w:rsidRPr="00BE73FE" w:rsidRDefault="00B23664" w:rsidP="00B23664">
      <w:pPr>
        <w:spacing w:line="276" w:lineRule="auto"/>
        <w:ind w:firstLine="708"/>
        <w:rPr>
          <w:b/>
          <w:szCs w:val="28"/>
        </w:rPr>
      </w:pPr>
      <w:r w:rsidRPr="00BE73FE">
        <w:rPr>
          <w:b/>
          <w:szCs w:val="28"/>
        </w:rPr>
        <w:t>3.5. 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 (подпрограммы, иной программы, входящих в состав муниципальной программы):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636"/>
        <w:gridCol w:w="1571"/>
        <w:gridCol w:w="1549"/>
        <w:gridCol w:w="1550"/>
        <w:gridCol w:w="1529"/>
      </w:tblGrid>
      <w:tr w:rsidR="00BC344C" w:rsidRPr="00BE73FE" w:rsidTr="00436ABF">
        <w:tc>
          <w:tcPr>
            <w:tcW w:w="510" w:type="dxa"/>
            <w:shd w:val="clear" w:color="auto" w:fill="auto"/>
          </w:tcPr>
          <w:p w:rsidR="00B23664" w:rsidRPr="00BE73FE" w:rsidRDefault="00B23664" w:rsidP="000B61DA">
            <w:pPr>
              <w:spacing w:line="276" w:lineRule="auto"/>
              <w:jc w:val="center"/>
              <w:rPr>
                <w:sz w:val="20"/>
              </w:rPr>
            </w:pPr>
            <w:r w:rsidRPr="00BE73FE">
              <w:rPr>
                <w:sz w:val="20"/>
              </w:rPr>
              <w:lastRenderedPageBreak/>
              <w:t>№ п/п</w:t>
            </w:r>
          </w:p>
        </w:tc>
        <w:tc>
          <w:tcPr>
            <w:tcW w:w="2636" w:type="dxa"/>
            <w:shd w:val="clear" w:color="auto" w:fill="auto"/>
          </w:tcPr>
          <w:p w:rsidR="00B23664" w:rsidRPr="00BE73FE" w:rsidRDefault="00B23664" w:rsidP="000B61DA">
            <w:pPr>
              <w:spacing w:line="276" w:lineRule="auto"/>
              <w:jc w:val="center"/>
              <w:rPr>
                <w:sz w:val="20"/>
              </w:rPr>
            </w:pPr>
            <w:r w:rsidRPr="00BE73FE">
              <w:rPr>
                <w:b/>
                <w:sz w:val="20"/>
              </w:rPr>
              <w:t>Наи</w:t>
            </w:r>
            <w:r w:rsidRPr="00BE73FE">
              <w:rPr>
                <w:sz w:val="20"/>
              </w:rPr>
              <w:t>менование</w:t>
            </w:r>
          </w:p>
          <w:p w:rsidR="00B23664" w:rsidRPr="00BE73FE" w:rsidRDefault="00B23664" w:rsidP="000B61DA">
            <w:pPr>
              <w:spacing w:line="276" w:lineRule="auto"/>
              <w:jc w:val="center"/>
              <w:rPr>
                <w:sz w:val="20"/>
              </w:rPr>
            </w:pPr>
            <w:r w:rsidRPr="00BE73FE">
              <w:rPr>
                <w:sz w:val="20"/>
              </w:rPr>
              <w:t>мероприятия</w:t>
            </w:r>
          </w:p>
        </w:tc>
        <w:tc>
          <w:tcPr>
            <w:tcW w:w="1571" w:type="dxa"/>
            <w:shd w:val="clear" w:color="auto" w:fill="auto"/>
          </w:tcPr>
          <w:p w:rsidR="00B23664" w:rsidRPr="00BE73FE" w:rsidRDefault="00B23664" w:rsidP="000B61DA">
            <w:pPr>
              <w:spacing w:line="276" w:lineRule="auto"/>
              <w:jc w:val="center"/>
              <w:rPr>
                <w:sz w:val="20"/>
                <w:lang w:val="en-US"/>
              </w:rPr>
            </w:pPr>
            <w:r w:rsidRPr="00BE73FE">
              <w:rPr>
                <w:sz w:val="20"/>
              </w:rPr>
              <w:t xml:space="preserve">Бюджетные </w:t>
            </w:r>
            <w:proofErr w:type="gramStart"/>
            <w:r w:rsidRPr="00BE73FE">
              <w:rPr>
                <w:sz w:val="20"/>
              </w:rPr>
              <w:t>ассигнования,  руб.</w:t>
            </w:r>
            <w:proofErr w:type="gramEnd"/>
          </w:p>
        </w:tc>
        <w:tc>
          <w:tcPr>
            <w:tcW w:w="1549" w:type="dxa"/>
            <w:shd w:val="clear" w:color="auto" w:fill="auto"/>
          </w:tcPr>
          <w:p w:rsidR="00B23664" w:rsidRPr="00BE73FE" w:rsidRDefault="00B23664" w:rsidP="000B61DA">
            <w:pPr>
              <w:spacing w:line="276" w:lineRule="auto"/>
              <w:jc w:val="center"/>
              <w:rPr>
                <w:sz w:val="20"/>
              </w:rPr>
            </w:pPr>
            <w:proofErr w:type="gramStart"/>
            <w:r w:rsidRPr="00BE73FE">
              <w:rPr>
                <w:sz w:val="20"/>
              </w:rPr>
              <w:t>Исполнение,  руб.</w:t>
            </w:r>
            <w:proofErr w:type="gramEnd"/>
          </w:p>
        </w:tc>
        <w:tc>
          <w:tcPr>
            <w:tcW w:w="1550" w:type="dxa"/>
            <w:shd w:val="clear" w:color="auto" w:fill="auto"/>
          </w:tcPr>
          <w:p w:rsidR="00B23664" w:rsidRPr="00BE73FE" w:rsidRDefault="00B23664" w:rsidP="000B61DA">
            <w:pPr>
              <w:spacing w:line="276" w:lineRule="auto"/>
              <w:jc w:val="center"/>
              <w:rPr>
                <w:sz w:val="20"/>
              </w:rPr>
            </w:pPr>
            <w:r w:rsidRPr="00BE73FE">
              <w:rPr>
                <w:sz w:val="20"/>
              </w:rPr>
              <w:t>Исполнение, %</w:t>
            </w:r>
          </w:p>
        </w:tc>
        <w:tc>
          <w:tcPr>
            <w:tcW w:w="1529" w:type="dxa"/>
            <w:shd w:val="clear" w:color="auto" w:fill="auto"/>
          </w:tcPr>
          <w:p w:rsidR="00B23664" w:rsidRPr="00BE73FE" w:rsidRDefault="00B23664" w:rsidP="000B61DA">
            <w:pPr>
              <w:spacing w:line="276" w:lineRule="auto"/>
              <w:jc w:val="center"/>
              <w:rPr>
                <w:sz w:val="20"/>
              </w:rPr>
            </w:pPr>
            <w:r w:rsidRPr="00BE73FE">
              <w:rPr>
                <w:sz w:val="20"/>
              </w:rPr>
              <w:t xml:space="preserve">Причины </w:t>
            </w:r>
          </w:p>
          <w:p w:rsidR="00B23664" w:rsidRPr="00BE73FE" w:rsidRDefault="00B23664" w:rsidP="000B61DA">
            <w:pPr>
              <w:spacing w:line="276" w:lineRule="auto"/>
              <w:jc w:val="center"/>
              <w:rPr>
                <w:sz w:val="20"/>
              </w:rPr>
            </w:pPr>
            <w:r w:rsidRPr="00BE73FE">
              <w:rPr>
                <w:sz w:val="20"/>
              </w:rPr>
              <w:t>отклонения</w:t>
            </w:r>
          </w:p>
        </w:tc>
      </w:tr>
      <w:tr w:rsidR="00BC344C" w:rsidRPr="00BE73FE" w:rsidTr="00436ABF">
        <w:trPr>
          <w:trHeight w:val="70"/>
        </w:trPr>
        <w:tc>
          <w:tcPr>
            <w:tcW w:w="510" w:type="dxa"/>
            <w:shd w:val="clear" w:color="auto" w:fill="auto"/>
          </w:tcPr>
          <w:p w:rsidR="00B23664" w:rsidRPr="00BE73FE" w:rsidRDefault="00B23664" w:rsidP="000B61DA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636" w:type="dxa"/>
            <w:shd w:val="clear" w:color="auto" w:fill="auto"/>
          </w:tcPr>
          <w:p w:rsidR="00B23664" w:rsidRPr="00BE73FE" w:rsidRDefault="00B23664" w:rsidP="000B61DA">
            <w:pPr>
              <w:spacing w:line="276" w:lineRule="auto"/>
              <w:jc w:val="center"/>
              <w:rPr>
                <w:sz w:val="20"/>
              </w:rPr>
            </w:pPr>
            <w:r w:rsidRPr="00BE73FE">
              <w:rPr>
                <w:sz w:val="20"/>
              </w:rPr>
              <w:t>1</w:t>
            </w:r>
          </w:p>
        </w:tc>
        <w:tc>
          <w:tcPr>
            <w:tcW w:w="1571" w:type="dxa"/>
            <w:shd w:val="clear" w:color="auto" w:fill="auto"/>
          </w:tcPr>
          <w:p w:rsidR="00B23664" w:rsidRPr="00BE73FE" w:rsidRDefault="00B23664" w:rsidP="000B61DA">
            <w:pPr>
              <w:spacing w:line="276" w:lineRule="auto"/>
              <w:jc w:val="center"/>
              <w:rPr>
                <w:sz w:val="20"/>
              </w:rPr>
            </w:pPr>
            <w:r w:rsidRPr="00BE73FE">
              <w:rPr>
                <w:sz w:val="20"/>
              </w:rPr>
              <w:t>2</w:t>
            </w:r>
          </w:p>
        </w:tc>
        <w:tc>
          <w:tcPr>
            <w:tcW w:w="1549" w:type="dxa"/>
            <w:shd w:val="clear" w:color="auto" w:fill="auto"/>
          </w:tcPr>
          <w:p w:rsidR="00B23664" w:rsidRPr="00BE73FE" w:rsidRDefault="00B23664" w:rsidP="000B61DA">
            <w:pPr>
              <w:spacing w:line="276" w:lineRule="auto"/>
              <w:jc w:val="center"/>
              <w:rPr>
                <w:sz w:val="20"/>
              </w:rPr>
            </w:pPr>
            <w:r w:rsidRPr="00BE73FE">
              <w:rPr>
                <w:sz w:val="20"/>
              </w:rPr>
              <w:t>3</w:t>
            </w:r>
          </w:p>
        </w:tc>
        <w:tc>
          <w:tcPr>
            <w:tcW w:w="1550" w:type="dxa"/>
            <w:shd w:val="clear" w:color="auto" w:fill="auto"/>
          </w:tcPr>
          <w:p w:rsidR="00B23664" w:rsidRPr="00BE73FE" w:rsidRDefault="00B23664" w:rsidP="000B61DA">
            <w:pPr>
              <w:spacing w:line="276" w:lineRule="auto"/>
              <w:jc w:val="center"/>
              <w:rPr>
                <w:sz w:val="20"/>
              </w:rPr>
            </w:pPr>
            <w:r w:rsidRPr="00BE73FE">
              <w:rPr>
                <w:sz w:val="20"/>
              </w:rPr>
              <w:t>4</w:t>
            </w:r>
          </w:p>
        </w:tc>
        <w:tc>
          <w:tcPr>
            <w:tcW w:w="1529" w:type="dxa"/>
            <w:shd w:val="clear" w:color="auto" w:fill="auto"/>
          </w:tcPr>
          <w:p w:rsidR="00B23664" w:rsidRPr="00BE73FE" w:rsidRDefault="00B23664" w:rsidP="000B61DA">
            <w:pPr>
              <w:spacing w:line="276" w:lineRule="auto"/>
              <w:jc w:val="center"/>
              <w:rPr>
                <w:sz w:val="20"/>
              </w:rPr>
            </w:pPr>
            <w:r w:rsidRPr="00BE73FE">
              <w:rPr>
                <w:sz w:val="20"/>
              </w:rPr>
              <w:t>5</w:t>
            </w:r>
          </w:p>
        </w:tc>
      </w:tr>
      <w:tr w:rsidR="00BC344C" w:rsidRPr="00BE73FE" w:rsidTr="00436ABF">
        <w:trPr>
          <w:trHeight w:val="851"/>
        </w:trPr>
        <w:tc>
          <w:tcPr>
            <w:tcW w:w="510" w:type="dxa"/>
            <w:shd w:val="clear" w:color="auto" w:fill="auto"/>
          </w:tcPr>
          <w:p w:rsidR="00B23664" w:rsidRPr="00BE73FE" w:rsidRDefault="00B23664" w:rsidP="000B61DA">
            <w:pPr>
              <w:spacing w:line="276" w:lineRule="auto"/>
              <w:jc w:val="center"/>
              <w:rPr>
                <w:sz w:val="20"/>
              </w:rPr>
            </w:pPr>
            <w:r w:rsidRPr="00BE73FE">
              <w:rPr>
                <w:sz w:val="20"/>
              </w:rPr>
              <w:t>1.</w:t>
            </w:r>
          </w:p>
        </w:tc>
        <w:tc>
          <w:tcPr>
            <w:tcW w:w="2636" w:type="dxa"/>
            <w:shd w:val="clear" w:color="auto" w:fill="auto"/>
          </w:tcPr>
          <w:p w:rsidR="00B23664" w:rsidRPr="00BE73FE" w:rsidRDefault="00B23664" w:rsidP="000B61DA">
            <w:pPr>
              <w:spacing w:line="276" w:lineRule="auto"/>
              <w:jc w:val="left"/>
              <w:rPr>
                <w:sz w:val="20"/>
              </w:rPr>
            </w:pPr>
            <w:r w:rsidRPr="00BE73FE">
              <w:rPr>
                <w:sz w:val="20"/>
              </w:rPr>
              <w:t>финансовое обеспечение деятельности Главы поселения</w:t>
            </w:r>
          </w:p>
        </w:tc>
        <w:tc>
          <w:tcPr>
            <w:tcW w:w="1571" w:type="dxa"/>
            <w:shd w:val="clear" w:color="auto" w:fill="auto"/>
          </w:tcPr>
          <w:p w:rsidR="00B23664" w:rsidRPr="00BE73FE" w:rsidRDefault="00436ABF" w:rsidP="000B61D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847 435,01</w:t>
            </w:r>
          </w:p>
        </w:tc>
        <w:tc>
          <w:tcPr>
            <w:tcW w:w="1549" w:type="dxa"/>
            <w:shd w:val="clear" w:color="auto" w:fill="auto"/>
          </w:tcPr>
          <w:p w:rsidR="00B23664" w:rsidRPr="00BE73FE" w:rsidRDefault="00436ABF" w:rsidP="000B61D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847 435,01</w:t>
            </w:r>
          </w:p>
        </w:tc>
        <w:tc>
          <w:tcPr>
            <w:tcW w:w="1550" w:type="dxa"/>
            <w:shd w:val="clear" w:color="auto" w:fill="auto"/>
          </w:tcPr>
          <w:p w:rsidR="00B23664" w:rsidRPr="00BE73FE" w:rsidRDefault="00436ABF" w:rsidP="000B61D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529" w:type="dxa"/>
            <w:shd w:val="clear" w:color="auto" w:fill="auto"/>
          </w:tcPr>
          <w:p w:rsidR="00B23664" w:rsidRPr="00BE73FE" w:rsidRDefault="00B23664" w:rsidP="000B61DA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BC344C" w:rsidRPr="00BE73FE" w:rsidTr="00436ABF">
        <w:trPr>
          <w:trHeight w:val="851"/>
        </w:trPr>
        <w:tc>
          <w:tcPr>
            <w:tcW w:w="510" w:type="dxa"/>
            <w:shd w:val="clear" w:color="auto" w:fill="auto"/>
          </w:tcPr>
          <w:p w:rsidR="00B23664" w:rsidRPr="00BE73FE" w:rsidRDefault="00B23664" w:rsidP="000B61DA">
            <w:pPr>
              <w:spacing w:line="276" w:lineRule="auto"/>
              <w:jc w:val="center"/>
              <w:rPr>
                <w:sz w:val="20"/>
              </w:rPr>
            </w:pPr>
            <w:r w:rsidRPr="00BE73FE">
              <w:rPr>
                <w:sz w:val="20"/>
              </w:rPr>
              <w:t>2.</w:t>
            </w:r>
          </w:p>
        </w:tc>
        <w:tc>
          <w:tcPr>
            <w:tcW w:w="2636" w:type="dxa"/>
            <w:shd w:val="clear" w:color="auto" w:fill="auto"/>
          </w:tcPr>
          <w:p w:rsidR="00B23664" w:rsidRPr="00BE73FE" w:rsidRDefault="00B23664" w:rsidP="000B61DA">
            <w:pPr>
              <w:spacing w:line="276" w:lineRule="auto"/>
              <w:jc w:val="left"/>
              <w:rPr>
                <w:sz w:val="20"/>
              </w:rPr>
            </w:pPr>
            <w:r w:rsidRPr="00BE73FE">
              <w:rPr>
                <w:sz w:val="20"/>
              </w:rPr>
              <w:t>финансовое обеспечение деятельности администрации поселения</w:t>
            </w:r>
          </w:p>
        </w:tc>
        <w:tc>
          <w:tcPr>
            <w:tcW w:w="1571" w:type="dxa"/>
            <w:shd w:val="clear" w:color="auto" w:fill="auto"/>
          </w:tcPr>
          <w:p w:rsidR="00B23664" w:rsidRPr="00BE73FE" w:rsidRDefault="00436ABF" w:rsidP="000B61D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1 284 585,78</w:t>
            </w:r>
          </w:p>
        </w:tc>
        <w:tc>
          <w:tcPr>
            <w:tcW w:w="1549" w:type="dxa"/>
            <w:shd w:val="clear" w:color="auto" w:fill="auto"/>
          </w:tcPr>
          <w:p w:rsidR="00B23664" w:rsidRPr="00BE73FE" w:rsidRDefault="00436ABF" w:rsidP="000B61D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1 280 651,89</w:t>
            </w:r>
          </w:p>
        </w:tc>
        <w:tc>
          <w:tcPr>
            <w:tcW w:w="1550" w:type="dxa"/>
            <w:shd w:val="clear" w:color="auto" w:fill="auto"/>
          </w:tcPr>
          <w:p w:rsidR="00B23664" w:rsidRPr="00BE73FE" w:rsidRDefault="00436ABF" w:rsidP="000B61D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99,70</w:t>
            </w:r>
          </w:p>
        </w:tc>
        <w:tc>
          <w:tcPr>
            <w:tcW w:w="1529" w:type="dxa"/>
            <w:shd w:val="clear" w:color="auto" w:fill="auto"/>
          </w:tcPr>
          <w:p w:rsidR="00B23664" w:rsidRPr="00BE73FE" w:rsidRDefault="00842BC7" w:rsidP="00436AB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Экономия сложилась по заработной плате за </w:t>
            </w:r>
            <w:proofErr w:type="gramStart"/>
            <w:r>
              <w:rPr>
                <w:sz w:val="20"/>
              </w:rPr>
              <w:t>счет  больничных</w:t>
            </w:r>
            <w:proofErr w:type="gramEnd"/>
            <w:r>
              <w:rPr>
                <w:sz w:val="20"/>
              </w:rPr>
              <w:t xml:space="preserve"> листов</w:t>
            </w:r>
          </w:p>
        </w:tc>
      </w:tr>
      <w:tr w:rsidR="00BC344C" w:rsidRPr="00BE73FE" w:rsidTr="00436ABF">
        <w:trPr>
          <w:trHeight w:val="851"/>
        </w:trPr>
        <w:tc>
          <w:tcPr>
            <w:tcW w:w="510" w:type="dxa"/>
            <w:shd w:val="clear" w:color="auto" w:fill="auto"/>
          </w:tcPr>
          <w:p w:rsidR="00B23664" w:rsidRPr="00BE73FE" w:rsidRDefault="00B23664" w:rsidP="000B61DA">
            <w:pPr>
              <w:spacing w:line="276" w:lineRule="auto"/>
              <w:jc w:val="center"/>
              <w:rPr>
                <w:sz w:val="20"/>
              </w:rPr>
            </w:pPr>
            <w:r w:rsidRPr="00BE73FE">
              <w:rPr>
                <w:sz w:val="20"/>
              </w:rPr>
              <w:t>3.</w:t>
            </w:r>
          </w:p>
        </w:tc>
        <w:tc>
          <w:tcPr>
            <w:tcW w:w="2636" w:type="dxa"/>
            <w:shd w:val="clear" w:color="auto" w:fill="auto"/>
          </w:tcPr>
          <w:p w:rsidR="00B23664" w:rsidRPr="00BE73FE" w:rsidRDefault="00B23664" w:rsidP="000B61DA">
            <w:pPr>
              <w:spacing w:line="276" w:lineRule="auto"/>
              <w:jc w:val="left"/>
              <w:rPr>
                <w:sz w:val="20"/>
              </w:rPr>
            </w:pPr>
            <w:r w:rsidRPr="00BE73FE">
              <w:rPr>
                <w:sz w:val="20"/>
              </w:rPr>
              <w:t>исполнение государственных 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571" w:type="dxa"/>
            <w:shd w:val="clear" w:color="auto" w:fill="auto"/>
          </w:tcPr>
          <w:p w:rsidR="00B23664" w:rsidRPr="00BE73FE" w:rsidRDefault="00436ABF" w:rsidP="000B61D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115 070,00</w:t>
            </w:r>
          </w:p>
        </w:tc>
        <w:tc>
          <w:tcPr>
            <w:tcW w:w="1549" w:type="dxa"/>
            <w:shd w:val="clear" w:color="auto" w:fill="auto"/>
          </w:tcPr>
          <w:p w:rsidR="00B23664" w:rsidRPr="00BE73FE" w:rsidRDefault="00436ABF" w:rsidP="000B61D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115 070,00</w:t>
            </w:r>
          </w:p>
        </w:tc>
        <w:tc>
          <w:tcPr>
            <w:tcW w:w="1550" w:type="dxa"/>
            <w:shd w:val="clear" w:color="auto" w:fill="auto"/>
          </w:tcPr>
          <w:p w:rsidR="00B23664" w:rsidRPr="00BE73FE" w:rsidRDefault="00436ABF" w:rsidP="000B61D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529" w:type="dxa"/>
            <w:shd w:val="clear" w:color="auto" w:fill="auto"/>
          </w:tcPr>
          <w:p w:rsidR="00B23664" w:rsidRPr="00BE73FE" w:rsidRDefault="00B23664" w:rsidP="000B61DA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BC344C" w:rsidRPr="00BE73FE" w:rsidTr="00436ABF">
        <w:trPr>
          <w:trHeight w:val="851"/>
        </w:trPr>
        <w:tc>
          <w:tcPr>
            <w:tcW w:w="510" w:type="dxa"/>
            <w:shd w:val="clear" w:color="auto" w:fill="auto"/>
          </w:tcPr>
          <w:p w:rsidR="00B23664" w:rsidRPr="00BE73FE" w:rsidRDefault="00B23664" w:rsidP="000B61DA">
            <w:pPr>
              <w:spacing w:line="276" w:lineRule="auto"/>
              <w:jc w:val="center"/>
              <w:rPr>
                <w:sz w:val="20"/>
              </w:rPr>
            </w:pPr>
            <w:r w:rsidRPr="00BE73FE">
              <w:rPr>
                <w:sz w:val="20"/>
              </w:rPr>
              <w:t>4.</w:t>
            </w:r>
          </w:p>
        </w:tc>
        <w:tc>
          <w:tcPr>
            <w:tcW w:w="2636" w:type="dxa"/>
            <w:shd w:val="clear" w:color="auto" w:fill="auto"/>
          </w:tcPr>
          <w:p w:rsidR="00B23664" w:rsidRPr="00BE73FE" w:rsidRDefault="00B23664" w:rsidP="000B61DA">
            <w:pPr>
              <w:spacing w:line="276" w:lineRule="auto"/>
              <w:jc w:val="left"/>
              <w:rPr>
                <w:sz w:val="20"/>
              </w:rPr>
            </w:pPr>
            <w:r w:rsidRPr="00BE73FE">
              <w:rPr>
                <w:sz w:val="20"/>
              </w:rPr>
              <w:t>предоставление иных межбюджетных трансфертов бюджету муниципального района из бюджета сельского поселения</w:t>
            </w:r>
          </w:p>
        </w:tc>
        <w:tc>
          <w:tcPr>
            <w:tcW w:w="1571" w:type="dxa"/>
            <w:shd w:val="clear" w:color="auto" w:fill="auto"/>
          </w:tcPr>
          <w:p w:rsidR="00B23664" w:rsidRPr="00BE73FE" w:rsidRDefault="00436ABF" w:rsidP="000B61D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183 301</w:t>
            </w:r>
            <w:r w:rsidR="00B23664">
              <w:rPr>
                <w:sz w:val="20"/>
              </w:rPr>
              <w:t>,62</w:t>
            </w:r>
          </w:p>
        </w:tc>
        <w:tc>
          <w:tcPr>
            <w:tcW w:w="1549" w:type="dxa"/>
            <w:shd w:val="clear" w:color="auto" w:fill="auto"/>
          </w:tcPr>
          <w:p w:rsidR="00B23664" w:rsidRPr="00BE73FE" w:rsidRDefault="00436ABF" w:rsidP="000B61D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183 301,</w:t>
            </w:r>
            <w:r w:rsidR="00B23664">
              <w:rPr>
                <w:sz w:val="20"/>
              </w:rPr>
              <w:t>62</w:t>
            </w:r>
          </w:p>
        </w:tc>
        <w:tc>
          <w:tcPr>
            <w:tcW w:w="1550" w:type="dxa"/>
            <w:shd w:val="clear" w:color="auto" w:fill="auto"/>
          </w:tcPr>
          <w:p w:rsidR="00B23664" w:rsidRPr="00BE73FE" w:rsidRDefault="00436ABF" w:rsidP="000B61DA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529" w:type="dxa"/>
            <w:shd w:val="clear" w:color="auto" w:fill="auto"/>
          </w:tcPr>
          <w:p w:rsidR="00B23664" w:rsidRPr="00BE73FE" w:rsidRDefault="00B23664" w:rsidP="000B61DA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BC344C" w:rsidRPr="00BE73FE" w:rsidTr="00436ABF">
        <w:tc>
          <w:tcPr>
            <w:tcW w:w="510" w:type="dxa"/>
            <w:shd w:val="clear" w:color="auto" w:fill="auto"/>
          </w:tcPr>
          <w:p w:rsidR="00B23664" w:rsidRPr="00BE73FE" w:rsidRDefault="00B23664" w:rsidP="000B61DA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636" w:type="dxa"/>
            <w:shd w:val="clear" w:color="auto" w:fill="auto"/>
          </w:tcPr>
          <w:p w:rsidR="00B23664" w:rsidRPr="00BE73FE" w:rsidRDefault="00B23664" w:rsidP="000B61DA">
            <w:pPr>
              <w:spacing w:line="276" w:lineRule="auto"/>
              <w:jc w:val="left"/>
              <w:rPr>
                <w:b/>
                <w:sz w:val="20"/>
              </w:rPr>
            </w:pPr>
            <w:r w:rsidRPr="00BE73FE">
              <w:rPr>
                <w:b/>
                <w:sz w:val="20"/>
              </w:rPr>
              <w:t>ИТОГО:</w:t>
            </w:r>
          </w:p>
        </w:tc>
        <w:tc>
          <w:tcPr>
            <w:tcW w:w="1571" w:type="dxa"/>
            <w:shd w:val="clear" w:color="auto" w:fill="auto"/>
          </w:tcPr>
          <w:p w:rsidR="00B23664" w:rsidRPr="00BE73FE" w:rsidRDefault="00436ABF" w:rsidP="000B61D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2 430 392,41</w:t>
            </w:r>
          </w:p>
        </w:tc>
        <w:tc>
          <w:tcPr>
            <w:tcW w:w="1549" w:type="dxa"/>
            <w:shd w:val="clear" w:color="auto" w:fill="auto"/>
          </w:tcPr>
          <w:p w:rsidR="00B23664" w:rsidRPr="00BE73FE" w:rsidRDefault="00436ABF" w:rsidP="000B61D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2 426 458,52</w:t>
            </w:r>
          </w:p>
        </w:tc>
        <w:tc>
          <w:tcPr>
            <w:tcW w:w="1550" w:type="dxa"/>
            <w:shd w:val="clear" w:color="auto" w:fill="auto"/>
          </w:tcPr>
          <w:p w:rsidR="00B23664" w:rsidRPr="00BE73FE" w:rsidRDefault="00436ABF" w:rsidP="000B61D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99,80</w:t>
            </w:r>
          </w:p>
        </w:tc>
        <w:tc>
          <w:tcPr>
            <w:tcW w:w="1529" w:type="dxa"/>
            <w:shd w:val="clear" w:color="auto" w:fill="auto"/>
          </w:tcPr>
          <w:p w:rsidR="00B23664" w:rsidRPr="00BE73FE" w:rsidRDefault="00B23664" w:rsidP="000B61DA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B23664" w:rsidRPr="00BE73FE" w:rsidRDefault="00B23664" w:rsidP="00B23664">
      <w:pPr>
        <w:spacing w:line="276" w:lineRule="auto"/>
        <w:ind w:firstLine="709"/>
        <w:rPr>
          <w:b/>
          <w:szCs w:val="28"/>
        </w:rPr>
      </w:pPr>
    </w:p>
    <w:p w:rsidR="00B23664" w:rsidRPr="00BE73FE" w:rsidRDefault="00B23664" w:rsidP="00B23664">
      <w:pPr>
        <w:spacing w:line="276" w:lineRule="auto"/>
        <w:ind w:firstLine="709"/>
        <w:rPr>
          <w:b/>
          <w:szCs w:val="28"/>
        </w:rPr>
      </w:pPr>
      <w:r w:rsidRPr="00BE73FE">
        <w:rPr>
          <w:b/>
          <w:szCs w:val="28"/>
        </w:rPr>
        <w:t>3.6. Данные о выполнении сводных показателей муниципальных заданий на оказание муниципальных услуг муниципальными учреждениями:</w:t>
      </w:r>
    </w:p>
    <w:p w:rsidR="00B23664" w:rsidRPr="00BE73FE" w:rsidRDefault="00B23664" w:rsidP="00B23664">
      <w:pPr>
        <w:spacing w:line="276" w:lineRule="auto"/>
        <w:ind w:firstLine="709"/>
        <w:rPr>
          <w:szCs w:val="28"/>
        </w:rPr>
      </w:pPr>
      <w:r w:rsidRPr="00BE73FE">
        <w:rPr>
          <w:szCs w:val="28"/>
        </w:rPr>
        <w:t xml:space="preserve">       Муниципальное задание отсутствует.</w:t>
      </w:r>
    </w:p>
    <w:p w:rsidR="00B23664" w:rsidRPr="00BE73FE" w:rsidRDefault="00B23664" w:rsidP="00B23664">
      <w:pPr>
        <w:spacing w:line="276" w:lineRule="auto"/>
        <w:ind w:firstLine="709"/>
        <w:rPr>
          <w:szCs w:val="28"/>
        </w:rPr>
      </w:pPr>
      <w:r w:rsidRPr="00BE73FE">
        <w:rPr>
          <w:szCs w:val="28"/>
        </w:rPr>
        <w:t xml:space="preserve">                          </w:t>
      </w:r>
    </w:p>
    <w:p w:rsidR="00B23664" w:rsidRPr="00BE73FE" w:rsidRDefault="00B23664" w:rsidP="00B23664">
      <w:pPr>
        <w:spacing w:line="276" w:lineRule="auto"/>
        <w:ind w:firstLine="709"/>
        <w:rPr>
          <w:b/>
          <w:szCs w:val="28"/>
        </w:rPr>
      </w:pPr>
      <w:r w:rsidRPr="00BE73FE">
        <w:rPr>
          <w:b/>
          <w:szCs w:val="28"/>
        </w:rPr>
        <w:t>3.7. Информация о внесенных ответственным исполнителем муниципальной программы, соисполнителями муниципальной программы и (или) участниками муниципальной программы, являющимися главными распорядителями бюджетных средств, изменениях в муниципальную программу (подпрограмму, иную программу, входящие в состав муниципальной программы:</w:t>
      </w:r>
    </w:p>
    <w:p w:rsidR="00B23664" w:rsidRPr="00BE73FE" w:rsidRDefault="00B23664" w:rsidP="00B23664">
      <w:pPr>
        <w:spacing w:line="276" w:lineRule="auto"/>
        <w:ind w:firstLine="709"/>
        <w:rPr>
          <w:szCs w:val="28"/>
        </w:rPr>
      </w:pPr>
      <w:r w:rsidRPr="00BE73FE">
        <w:rPr>
          <w:szCs w:val="28"/>
        </w:rPr>
        <w:t>На протяжении отчетного периода проводился мониторинг реализации муниципальной программы, результатом которого были внесенные в муниципальную программу изменения, связанные в первую очередь с уточнением сумм финансирования программы.</w:t>
      </w:r>
    </w:p>
    <w:p w:rsidR="00B23664" w:rsidRPr="00BE73FE" w:rsidRDefault="00B23664" w:rsidP="00B23664">
      <w:pPr>
        <w:spacing w:line="276" w:lineRule="auto"/>
        <w:ind w:firstLine="709"/>
        <w:rPr>
          <w:b/>
          <w:szCs w:val="28"/>
        </w:rPr>
      </w:pPr>
      <w:r w:rsidRPr="00BE73FE">
        <w:rPr>
          <w:b/>
          <w:szCs w:val="28"/>
        </w:rPr>
        <w:t xml:space="preserve"> </w:t>
      </w:r>
    </w:p>
    <w:p w:rsidR="00B23664" w:rsidRPr="00BE73FE" w:rsidRDefault="00B23664" w:rsidP="00B23664">
      <w:pPr>
        <w:spacing w:line="276" w:lineRule="auto"/>
        <w:ind w:firstLine="709"/>
        <w:rPr>
          <w:b/>
          <w:szCs w:val="28"/>
        </w:rPr>
      </w:pPr>
      <w:r w:rsidRPr="00BE73FE">
        <w:rPr>
          <w:b/>
          <w:szCs w:val="28"/>
        </w:rPr>
        <w:lastRenderedPageBreak/>
        <w:t>3.8. Запланированные, но не достигнутые результаты с указанием нереализованных или реализованных не в полной мере мероприятий:</w:t>
      </w:r>
    </w:p>
    <w:p w:rsidR="00B23664" w:rsidRPr="00BE73FE" w:rsidRDefault="00B23664" w:rsidP="00B23664">
      <w:pPr>
        <w:spacing w:line="276" w:lineRule="auto"/>
        <w:ind w:firstLine="709"/>
        <w:jc w:val="center"/>
        <w:rPr>
          <w:szCs w:val="28"/>
        </w:rPr>
      </w:pPr>
      <w:r w:rsidRPr="00BE73FE">
        <w:rPr>
          <w:szCs w:val="28"/>
        </w:rPr>
        <w:t>Отсутствуют.</w:t>
      </w:r>
    </w:p>
    <w:p w:rsidR="004C4CEB" w:rsidRPr="00B23664" w:rsidRDefault="004C4CEB" w:rsidP="004C4CEB">
      <w:pPr>
        <w:rPr>
          <w:b/>
          <w:szCs w:val="28"/>
        </w:rPr>
      </w:pPr>
      <w:r w:rsidRPr="00B23664">
        <w:rPr>
          <w:b/>
          <w:szCs w:val="28"/>
        </w:rPr>
        <w:t xml:space="preserve">     3.9.Результаты реализации мер государственного</w:t>
      </w:r>
    </w:p>
    <w:p w:rsidR="004C4CEB" w:rsidRPr="00B23664" w:rsidRDefault="004C4CEB" w:rsidP="004C4CEB">
      <w:pPr>
        <w:rPr>
          <w:b/>
          <w:szCs w:val="28"/>
        </w:rPr>
      </w:pPr>
      <w:r w:rsidRPr="00B23664">
        <w:rPr>
          <w:b/>
          <w:szCs w:val="28"/>
        </w:rPr>
        <w:t>и правового регулирования.</w:t>
      </w:r>
    </w:p>
    <w:p w:rsidR="004C4CEB" w:rsidRPr="004C4CEB" w:rsidRDefault="004C4CEB" w:rsidP="004C4CEB">
      <w:pPr>
        <w:rPr>
          <w:szCs w:val="28"/>
        </w:rPr>
      </w:pPr>
      <w:r w:rsidRPr="004C4CEB">
        <w:rPr>
          <w:szCs w:val="28"/>
        </w:rPr>
        <w:t xml:space="preserve">Правовое регулирование в сфере муниципального управления осуществляется на основании: </w:t>
      </w:r>
    </w:p>
    <w:p w:rsidR="004C4CEB" w:rsidRPr="004C4CEB" w:rsidRDefault="004C4CEB" w:rsidP="004C4CEB">
      <w:pPr>
        <w:rPr>
          <w:szCs w:val="28"/>
        </w:rPr>
      </w:pPr>
      <w:r w:rsidRPr="004C4CEB">
        <w:rPr>
          <w:szCs w:val="28"/>
        </w:rPr>
        <w:t>- Конституции Российской Федерации;</w:t>
      </w:r>
    </w:p>
    <w:p w:rsidR="004C4CEB" w:rsidRPr="004C4CEB" w:rsidRDefault="004C4CEB" w:rsidP="004C4CEB">
      <w:pPr>
        <w:rPr>
          <w:szCs w:val="28"/>
        </w:rPr>
      </w:pPr>
      <w:r w:rsidRPr="004C4CEB">
        <w:rPr>
          <w:szCs w:val="28"/>
        </w:rPr>
        <w:t>- Федерального закона от 06.10.2003 № 131-ФЗ «Об общих принципах организации местного самоуправления в Российской Федерации»;</w:t>
      </w:r>
    </w:p>
    <w:p w:rsidR="004C4CEB" w:rsidRPr="004C4CEB" w:rsidRDefault="004C4CEB" w:rsidP="004C4CEB">
      <w:pPr>
        <w:rPr>
          <w:szCs w:val="28"/>
        </w:rPr>
      </w:pPr>
      <w:r w:rsidRPr="004C4CEB">
        <w:rPr>
          <w:szCs w:val="28"/>
        </w:rPr>
        <w:t>- Федерального закона от 02.03.2007 № 25-ФЗ «О муниципальной службе в Российской Федерации»;</w:t>
      </w:r>
    </w:p>
    <w:p w:rsidR="004C4CEB" w:rsidRPr="004C4CEB" w:rsidRDefault="004C4CEB" w:rsidP="004C4CEB">
      <w:pPr>
        <w:rPr>
          <w:szCs w:val="28"/>
        </w:rPr>
      </w:pPr>
      <w:r w:rsidRPr="004C4CEB">
        <w:rPr>
          <w:szCs w:val="28"/>
        </w:rPr>
        <w:t>- Федерального закона от 25.12.2008 № 273-ФЗ «О противодействии коррупции»;</w:t>
      </w:r>
    </w:p>
    <w:p w:rsidR="004C4CEB" w:rsidRPr="004C4CEB" w:rsidRDefault="004C4CEB" w:rsidP="004C4CEB">
      <w:pPr>
        <w:rPr>
          <w:szCs w:val="28"/>
        </w:rPr>
      </w:pPr>
      <w:r w:rsidRPr="004C4CEB">
        <w:rPr>
          <w:szCs w:val="28"/>
        </w:rPr>
        <w:t>- Федерального закона от 27.07.2010 № 210-ФЗ «Об организации предоставления государственных и муниципальных услуг»;</w:t>
      </w:r>
    </w:p>
    <w:p w:rsidR="004C4CEB" w:rsidRPr="004C4CEB" w:rsidRDefault="004C4CEB" w:rsidP="004C4CEB">
      <w:pPr>
        <w:rPr>
          <w:szCs w:val="28"/>
        </w:rPr>
      </w:pPr>
      <w:r w:rsidRPr="004C4CEB">
        <w:rPr>
          <w:szCs w:val="28"/>
        </w:rPr>
        <w:t>- Указа Президента РФ от 07.05.2012 № 601 «Об основных направлениях совершенствования системы государственного управления»;</w:t>
      </w:r>
    </w:p>
    <w:p w:rsidR="004C4CEB" w:rsidRPr="004C4CEB" w:rsidRDefault="004C4CEB" w:rsidP="004C4CEB">
      <w:pPr>
        <w:rPr>
          <w:szCs w:val="28"/>
        </w:rPr>
      </w:pPr>
      <w:r w:rsidRPr="004C4CEB">
        <w:rPr>
          <w:szCs w:val="28"/>
        </w:rPr>
        <w:t>- Государственной программы Самарской области «Развитие муниципальной службы в Самарской области на 2016-2024годы», утвержденная постановлением Правительства самарской области от 28.12.2015 №892;</w:t>
      </w:r>
    </w:p>
    <w:p w:rsidR="004C4CEB" w:rsidRDefault="004C4CEB" w:rsidP="004C4CEB">
      <w:pPr>
        <w:rPr>
          <w:szCs w:val="28"/>
        </w:rPr>
      </w:pPr>
      <w:r w:rsidRPr="004C4CEB">
        <w:rPr>
          <w:szCs w:val="28"/>
        </w:rPr>
        <w:t>- Устава с</w:t>
      </w:r>
      <w:r>
        <w:rPr>
          <w:szCs w:val="28"/>
        </w:rPr>
        <w:t xml:space="preserve">ельского поселения Березняки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>-Черкасского района</w:t>
      </w:r>
      <w:r w:rsidRPr="004C4CEB">
        <w:rPr>
          <w:szCs w:val="28"/>
        </w:rPr>
        <w:t xml:space="preserve"> Самарской области.</w:t>
      </w:r>
    </w:p>
    <w:p w:rsidR="00B23664" w:rsidRPr="004C4CEB" w:rsidRDefault="00B23664" w:rsidP="004C4CEB">
      <w:pPr>
        <w:rPr>
          <w:szCs w:val="28"/>
        </w:rPr>
      </w:pPr>
    </w:p>
    <w:p w:rsidR="004C4CEB" w:rsidRPr="00B23664" w:rsidRDefault="004C4CEB" w:rsidP="004C4CEB">
      <w:pPr>
        <w:rPr>
          <w:b/>
          <w:szCs w:val="28"/>
        </w:rPr>
      </w:pPr>
      <w:r w:rsidRPr="00B23664">
        <w:rPr>
          <w:b/>
          <w:szCs w:val="28"/>
        </w:rPr>
        <w:t xml:space="preserve">       3.10. Результаты комплексной оценки эффективности реализации муниципальной программы (подпрограммы, иной программы, входящих в состав муниципальной программы) в отчетном году:</w:t>
      </w:r>
    </w:p>
    <w:p w:rsidR="004C4CEB" w:rsidRPr="00B23664" w:rsidRDefault="004C4CEB" w:rsidP="004C4CEB">
      <w:pPr>
        <w:rPr>
          <w:b/>
          <w:szCs w:val="28"/>
        </w:rPr>
      </w:pPr>
      <w:r w:rsidRPr="00B23664">
        <w:rPr>
          <w:b/>
          <w:szCs w:val="28"/>
        </w:rPr>
        <w:t>Эффективность реализации муниципальной программы рассчитана путем соотнесения степени достижения показателей (индикаторов) муниципальной программы к уровню ее финансирования (расходов).</w:t>
      </w:r>
    </w:p>
    <w:p w:rsidR="00212738" w:rsidRDefault="00212738" w:rsidP="009E1404">
      <w:pPr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Эффективность реализации </w:t>
      </w:r>
      <w:r>
        <w:t>муниципальной</w:t>
      </w:r>
      <w:r>
        <w:rPr>
          <w:color w:val="000000"/>
          <w:szCs w:val="28"/>
        </w:rPr>
        <w:t xml:space="preserve"> программы рассчитана путем соотнесения степени достижения показателей (индикаторов) </w:t>
      </w:r>
      <w:r>
        <w:t>муниципальной</w:t>
      </w:r>
      <w:r>
        <w:rPr>
          <w:color w:val="000000"/>
          <w:szCs w:val="28"/>
        </w:rPr>
        <w:t xml:space="preserve"> программы к уровню ее финансирования (расходов).</w:t>
      </w:r>
    </w:p>
    <w:p w:rsidR="00212738" w:rsidRDefault="00212738" w:rsidP="009E1404">
      <w:pPr>
        <w:ind w:firstLine="708"/>
        <w:rPr>
          <w:szCs w:val="28"/>
        </w:rPr>
      </w:pPr>
      <w:r>
        <w:rPr>
          <w:szCs w:val="28"/>
        </w:rPr>
        <w:t xml:space="preserve">Показатель эффективности реализации </w:t>
      </w:r>
      <w:r>
        <w:t>муниципальной</w:t>
      </w:r>
      <w:r>
        <w:rPr>
          <w:szCs w:val="28"/>
        </w:rPr>
        <w:t xml:space="preserve"> программы за отчетный год рассчитан по формуле:</w:t>
      </w:r>
    </w:p>
    <w:p w:rsidR="00212738" w:rsidRPr="00CC642B" w:rsidRDefault="00212738" w:rsidP="009E1404">
      <w:pPr>
        <w:jc w:val="center"/>
        <w:rPr>
          <w:color w:val="000000"/>
          <w:szCs w:val="28"/>
        </w:rPr>
      </w:pPr>
      <w:r w:rsidRPr="00730308">
        <w:rPr>
          <w:position w:val="-56"/>
          <w:szCs w:val="28"/>
        </w:rPr>
        <w:object w:dxaOrig="240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65.25pt" o:ole="">
            <v:imagedata r:id="rId7" o:title=""/>
          </v:shape>
          <o:OLEObject Type="Embed" ProgID="Equation.3" ShapeID="_x0000_i1025" DrawAspect="Content" ObjectID="_1787645370" r:id="rId8"/>
        </w:object>
      </w:r>
    </w:p>
    <w:p w:rsidR="00212738" w:rsidRPr="004037CC" w:rsidRDefault="00212738" w:rsidP="009E1404">
      <w:pPr>
        <w:rPr>
          <w:szCs w:val="28"/>
        </w:rPr>
      </w:pPr>
    </w:p>
    <w:p w:rsidR="00212738" w:rsidRPr="001B0020" w:rsidRDefault="009D0729" w:rsidP="009E1404">
      <w:pPr>
        <w:ind w:left="2832" w:firstLine="708"/>
        <w:rPr>
          <w:sz w:val="24"/>
          <w:szCs w:val="24"/>
          <w:highlight w:val="yellow"/>
          <w:u w:val="single"/>
        </w:rPr>
      </w:pPr>
      <w:r>
        <w:rPr>
          <w:sz w:val="24"/>
          <w:szCs w:val="24"/>
        </w:rPr>
        <w:t xml:space="preserve">         </w:t>
      </w:r>
      <w:r w:rsidR="00212738">
        <w:rPr>
          <w:sz w:val="24"/>
          <w:szCs w:val="24"/>
        </w:rPr>
        <w:t xml:space="preserve"> </w:t>
      </w:r>
      <w:r w:rsidR="00212738" w:rsidRPr="007F5079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,0</w:t>
      </w:r>
    </w:p>
    <w:p w:rsidR="00212738" w:rsidRPr="007F5079" w:rsidRDefault="00212738" w:rsidP="009E1404">
      <w:pPr>
        <w:jc w:val="center"/>
        <w:rPr>
          <w:sz w:val="24"/>
          <w:szCs w:val="24"/>
        </w:rPr>
      </w:pPr>
      <w:r w:rsidRPr="000D2D04"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=      </w:t>
      </w:r>
      <w:r w:rsidRPr="000D2D04">
        <w:rPr>
          <w:sz w:val="24"/>
          <w:szCs w:val="24"/>
          <w:u w:val="single"/>
        </w:rPr>
        <w:t>______</w:t>
      </w:r>
      <w:r w:rsidR="009D0729">
        <w:rPr>
          <w:sz w:val="24"/>
          <w:szCs w:val="24"/>
          <w:u w:val="single"/>
        </w:rPr>
        <w:t>1</w:t>
      </w:r>
      <w:r w:rsidRPr="000D2D04">
        <w:rPr>
          <w:sz w:val="24"/>
          <w:szCs w:val="24"/>
          <w:u w:val="single"/>
        </w:rPr>
        <w:t>_____</w:t>
      </w:r>
      <w:r>
        <w:rPr>
          <w:sz w:val="24"/>
          <w:szCs w:val="24"/>
          <w:u w:val="single"/>
        </w:rPr>
        <w:t xml:space="preserve"> </w:t>
      </w:r>
      <w:r w:rsidRPr="000D2D04">
        <w:rPr>
          <w:sz w:val="24"/>
          <w:szCs w:val="24"/>
        </w:rPr>
        <w:t>х 100</w:t>
      </w:r>
      <w:r w:rsidRPr="007F5079">
        <w:rPr>
          <w:sz w:val="24"/>
          <w:szCs w:val="24"/>
        </w:rPr>
        <w:t xml:space="preserve">%= </w:t>
      </w:r>
      <w:r w:rsidR="00C13DC1">
        <w:rPr>
          <w:sz w:val="24"/>
          <w:szCs w:val="24"/>
        </w:rPr>
        <w:t>100</w:t>
      </w:r>
      <w:proofErr w:type="gramStart"/>
      <w:r w:rsidR="00CA7C0A">
        <w:rPr>
          <w:sz w:val="24"/>
          <w:szCs w:val="24"/>
        </w:rPr>
        <w:t>,2</w:t>
      </w:r>
      <w:proofErr w:type="gramEnd"/>
      <w:r w:rsidRPr="007F5079">
        <w:rPr>
          <w:sz w:val="24"/>
          <w:szCs w:val="24"/>
        </w:rPr>
        <w:t>%</w:t>
      </w:r>
    </w:p>
    <w:p w:rsidR="00212738" w:rsidRPr="008462C2" w:rsidRDefault="00212738" w:rsidP="009E1404">
      <w:pPr>
        <w:ind w:left="2832" w:firstLine="708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CA7C0A">
        <w:rPr>
          <w:sz w:val="24"/>
          <w:szCs w:val="24"/>
          <w:u w:val="single"/>
        </w:rPr>
        <w:t>2 426 458,52</w:t>
      </w:r>
    </w:p>
    <w:p w:rsidR="00212738" w:rsidRPr="008462C2" w:rsidRDefault="00212738" w:rsidP="009E1404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A7C0A">
        <w:rPr>
          <w:sz w:val="24"/>
          <w:szCs w:val="24"/>
        </w:rPr>
        <w:t>2 430 392,41</w:t>
      </w:r>
    </w:p>
    <w:p w:rsidR="00212738" w:rsidRPr="004037CC" w:rsidRDefault="00212738" w:rsidP="009E1404">
      <w:pPr>
        <w:rPr>
          <w:szCs w:val="28"/>
        </w:rPr>
      </w:pPr>
      <w:r w:rsidRPr="004037CC">
        <w:rPr>
          <w:szCs w:val="28"/>
        </w:rPr>
        <w:lastRenderedPageBreak/>
        <w:t xml:space="preserve">где </w:t>
      </w:r>
      <w:r w:rsidRPr="004037CC">
        <w:rPr>
          <w:szCs w:val="28"/>
          <w:lang w:val="en-US"/>
        </w:rPr>
        <w:t>N</w:t>
      </w:r>
      <w:r w:rsidRPr="004037CC">
        <w:rPr>
          <w:szCs w:val="28"/>
        </w:rPr>
        <w:t xml:space="preserve"> – количество показателей (индикаторов) </w:t>
      </w:r>
      <w:r w:rsidRPr="004037CC">
        <w:rPr>
          <w:szCs w:val="24"/>
        </w:rPr>
        <w:t>муниципальной</w:t>
      </w:r>
      <w:r w:rsidRPr="004037CC">
        <w:rPr>
          <w:szCs w:val="28"/>
        </w:rPr>
        <w:t xml:space="preserve"> программы; </w:t>
      </w:r>
    </w:p>
    <w:p w:rsidR="00212738" w:rsidRPr="004037CC" w:rsidRDefault="006D5ABD" w:rsidP="009E1404">
      <w:pPr>
        <w:rPr>
          <w:szCs w:val="28"/>
        </w:rPr>
      </w:pPr>
      <w:r>
        <w:rPr>
          <w:noProof/>
          <w:position w:val="-10"/>
          <w:szCs w:val="24"/>
        </w:rPr>
        <w:drawing>
          <wp:inline distT="0" distB="0" distL="0" distR="0">
            <wp:extent cx="381000" cy="228600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738" w:rsidRPr="004037CC">
        <w:rPr>
          <w:szCs w:val="28"/>
        </w:rPr>
        <w:t xml:space="preserve">– плановое значение </w:t>
      </w:r>
      <w:r w:rsidR="00212738" w:rsidRPr="004037CC">
        <w:rPr>
          <w:szCs w:val="28"/>
          <w:lang w:val="en-US"/>
        </w:rPr>
        <w:t>n</w:t>
      </w:r>
      <w:r w:rsidR="00212738" w:rsidRPr="004037CC">
        <w:rPr>
          <w:szCs w:val="28"/>
        </w:rPr>
        <w:t>-го показателя (индикатора);</w:t>
      </w:r>
    </w:p>
    <w:p w:rsidR="00212738" w:rsidRPr="004037CC" w:rsidRDefault="006D5ABD" w:rsidP="009E1404">
      <w:pPr>
        <w:rPr>
          <w:szCs w:val="28"/>
        </w:rPr>
      </w:pPr>
      <w:r>
        <w:rPr>
          <w:noProof/>
          <w:position w:val="-10"/>
          <w:szCs w:val="24"/>
        </w:rPr>
        <w:drawing>
          <wp:inline distT="0" distB="0" distL="0" distR="0">
            <wp:extent cx="38100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738" w:rsidRPr="004037CC">
        <w:rPr>
          <w:szCs w:val="28"/>
        </w:rPr>
        <w:t xml:space="preserve">– значение </w:t>
      </w:r>
      <w:r w:rsidR="00212738" w:rsidRPr="004037CC">
        <w:rPr>
          <w:szCs w:val="28"/>
          <w:lang w:val="en-US"/>
        </w:rPr>
        <w:t>n</w:t>
      </w:r>
      <w:r w:rsidR="00212738" w:rsidRPr="004037CC">
        <w:rPr>
          <w:szCs w:val="28"/>
        </w:rPr>
        <w:t>-го показателя (индикатора) на конец отчетного года;</w:t>
      </w:r>
    </w:p>
    <w:p w:rsidR="00212738" w:rsidRPr="004037CC" w:rsidRDefault="006D5ABD" w:rsidP="009E1404">
      <w:pPr>
        <w:rPr>
          <w:szCs w:val="28"/>
        </w:rPr>
      </w:pPr>
      <w:r>
        <w:rPr>
          <w:noProof/>
          <w:position w:val="-4"/>
          <w:szCs w:val="24"/>
        </w:rPr>
        <w:drawing>
          <wp:inline distT="0" distB="0" distL="0" distR="0">
            <wp:extent cx="352425" cy="190500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738" w:rsidRPr="004037CC">
        <w:rPr>
          <w:szCs w:val="28"/>
        </w:rPr>
        <w:t xml:space="preserve">– плановая сумма средств на финансирование </w:t>
      </w:r>
      <w:r w:rsidR="00212738" w:rsidRPr="004037CC">
        <w:rPr>
          <w:szCs w:val="24"/>
        </w:rPr>
        <w:t>муниципальной</w:t>
      </w:r>
      <w:r w:rsidR="00212738" w:rsidRPr="004037CC">
        <w:rPr>
          <w:szCs w:val="28"/>
        </w:rPr>
        <w:t xml:space="preserve"> программы</w:t>
      </w:r>
      <w:r w:rsidR="00212738" w:rsidRPr="004037CC">
        <w:rPr>
          <w:color w:val="000000"/>
          <w:szCs w:val="28"/>
        </w:rPr>
        <w:t xml:space="preserve">, </w:t>
      </w:r>
      <w:r w:rsidR="00212738" w:rsidRPr="004037CC">
        <w:rPr>
          <w:szCs w:val="28"/>
        </w:rPr>
        <w:t>предусмотренная на реализацию программных мероприятий в отчетном году;</w:t>
      </w:r>
    </w:p>
    <w:p w:rsidR="00212738" w:rsidRDefault="006D5ABD" w:rsidP="009E1404">
      <w:pPr>
        <w:rPr>
          <w:szCs w:val="28"/>
        </w:rPr>
      </w:pPr>
      <w:r>
        <w:rPr>
          <w:noProof/>
          <w:position w:val="-4"/>
          <w:szCs w:val="24"/>
        </w:rPr>
        <w:drawing>
          <wp:inline distT="0" distB="0" distL="0" distR="0">
            <wp:extent cx="342900" cy="1905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738" w:rsidRPr="004037CC">
        <w:rPr>
          <w:szCs w:val="28"/>
        </w:rPr>
        <w:t xml:space="preserve">– сумма фактически произведенных расходов на реализацию мероприятий </w:t>
      </w:r>
      <w:r w:rsidR="00212738" w:rsidRPr="004037CC">
        <w:rPr>
          <w:szCs w:val="24"/>
        </w:rPr>
        <w:t>муниципальной</w:t>
      </w:r>
      <w:r w:rsidR="00212738" w:rsidRPr="004037CC">
        <w:rPr>
          <w:szCs w:val="28"/>
        </w:rPr>
        <w:t xml:space="preserve"> программы на конец отчетного года.</w:t>
      </w:r>
    </w:p>
    <w:p w:rsidR="008E4AE1" w:rsidRPr="00F62B06" w:rsidRDefault="008E4AE1" w:rsidP="008E4AE1">
      <w:pPr>
        <w:spacing w:line="276" w:lineRule="auto"/>
        <w:ind w:firstLine="708"/>
      </w:pPr>
      <w:r>
        <w:t xml:space="preserve">Согласно критериям комплексной оценки эффективности реализации муниципальной программы, утвержденным </w:t>
      </w:r>
      <w:r>
        <w:rPr>
          <w:bCs/>
        </w:rPr>
        <w:t xml:space="preserve">с Порядком принятия решений о разработке, формирования и реализации муниципальных программ сельского поселения Березняки, утверждённым постановлением </w:t>
      </w:r>
      <w:r>
        <w:rPr>
          <w:bCs/>
          <w:lang w:eastAsia="en-US"/>
        </w:rPr>
        <w:t xml:space="preserve">Главы сельского поселения Березняки муниципального района </w:t>
      </w:r>
      <w:proofErr w:type="spellStart"/>
      <w:r>
        <w:rPr>
          <w:bCs/>
          <w:lang w:eastAsia="en-US"/>
        </w:rPr>
        <w:t>Кинель</w:t>
      </w:r>
      <w:proofErr w:type="spellEnd"/>
      <w:r>
        <w:rPr>
          <w:bCs/>
          <w:lang w:eastAsia="en-US"/>
        </w:rPr>
        <w:t>-Черкасский Самарской области от 24.12.2013 №113</w:t>
      </w:r>
      <w:r w:rsidRPr="00F62B06">
        <w:t>, эффективность реализации муниципальной программы признается высокой:</w:t>
      </w:r>
    </w:p>
    <w:p w:rsidR="008E4AE1" w:rsidRDefault="008E4AE1" w:rsidP="008E4AE1">
      <w:pPr>
        <w:spacing w:line="276" w:lineRule="auto"/>
        <w:ind w:firstLine="708"/>
      </w:pPr>
      <w:r>
        <w:rPr>
          <w:szCs w:val="28"/>
        </w:rPr>
        <w:t xml:space="preserve">при значении показателя эффективности реализации </w:t>
      </w:r>
      <w:r>
        <w:t xml:space="preserve">муниципальной </w:t>
      </w:r>
      <w:r>
        <w:rPr>
          <w:szCs w:val="28"/>
        </w:rPr>
        <w:t xml:space="preserve">программы более или равном 80 процентов или менее или равном 100 процентов и степени выполнения мероприятий </w:t>
      </w:r>
      <w:r>
        <w:t>муниципальной</w:t>
      </w:r>
      <w:r>
        <w:rPr>
          <w:szCs w:val="28"/>
        </w:rPr>
        <w:t xml:space="preserve"> программы равной 100 процентов</w:t>
      </w:r>
      <w:r w:rsidRPr="00F62B06">
        <w:t>.</w:t>
      </w:r>
    </w:p>
    <w:p w:rsidR="008E4AE1" w:rsidRDefault="008E4AE1" w:rsidP="008E4AE1">
      <w:pPr>
        <w:spacing w:line="276" w:lineRule="auto"/>
        <w:ind w:firstLine="708"/>
      </w:pPr>
      <w:r>
        <w:t>На основании достигнутого показателя эффективности реализации муниципальной программы – 100</w:t>
      </w:r>
      <w:r>
        <w:t>,2</w:t>
      </w:r>
      <w:bookmarkStart w:id="0" w:name="_GoBack"/>
      <w:bookmarkEnd w:id="0"/>
      <w:r>
        <w:t xml:space="preserve">% и степени выполнения мероприятий муниципальной программы – 100%, признать </w:t>
      </w:r>
      <w:r w:rsidRPr="00F62B06">
        <w:t xml:space="preserve">эффективность реализации муниципальной </w:t>
      </w:r>
      <w:r>
        <w:t xml:space="preserve">программы </w:t>
      </w:r>
      <w:r w:rsidRPr="00F62B06">
        <w:t>высокой</w:t>
      </w:r>
      <w:r>
        <w:t>.</w:t>
      </w:r>
    </w:p>
    <w:p w:rsidR="00C22CD3" w:rsidRPr="00B23664" w:rsidRDefault="00212738" w:rsidP="009E1404">
      <w:pPr>
        <w:keepNext/>
        <w:keepLines/>
        <w:ind w:firstLine="709"/>
        <w:rPr>
          <w:b/>
          <w:szCs w:val="28"/>
        </w:rPr>
      </w:pPr>
      <w:r>
        <w:rPr>
          <w:szCs w:val="28"/>
        </w:rPr>
        <w:t xml:space="preserve"> </w:t>
      </w:r>
      <w:r w:rsidR="00C22CD3" w:rsidRPr="00C22CD3">
        <w:rPr>
          <w:szCs w:val="28"/>
        </w:rPr>
        <w:t xml:space="preserve"> </w:t>
      </w:r>
      <w:r w:rsidR="00C22CD3" w:rsidRPr="00B23664">
        <w:rPr>
          <w:b/>
          <w:szCs w:val="28"/>
        </w:rPr>
        <w:t>3.11. Предложения о дальнейшей реализации муниципальной программы (подпрограммы, иной программы, входящих в состав муниципальной программы):</w:t>
      </w:r>
    </w:p>
    <w:p w:rsidR="00212738" w:rsidRDefault="00212738" w:rsidP="009E1404">
      <w:pPr>
        <w:keepNext/>
        <w:keepLines/>
        <w:ind w:firstLine="709"/>
        <w:rPr>
          <w:szCs w:val="28"/>
        </w:rPr>
      </w:pPr>
      <w:r>
        <w:rPr>
          <w:szCs w:val="28"/>
        </w:rPr>
        <w:t xml:space="preserve">С учетом комплексной оценки эффективности реализации </w:t>
      </w:r>
      <w:r>
        <w:t xml:space="preserve">муниципальной </w:t>
      </w:r>
      <w:r>
        <w:rPr>
          <w:szCs w:val="28"/>
        </w:rPr>
        <w:t xml:space="preserve">программы продолжить дальнейшую реализацию муниципальной программы </w:t>
      </w:r>
      <w:r w:rsidR="009E1404" w:rsidRPr="002E1353">
        <w:rPr>
          <w:rFonts w:eastAsia="Calibri"/>
          <w:szCs w:val="28"/>
          <w:lang w:eastAsia="en-US"/>
        </w:rPr>
        <w:t>«</w:t>
      </w:r>
      <w:r w:rsidR="009E1404" w:rsidRPr="002E1353">
        <w:rPr>
          <w:szCs w:val="28"/>
        </w:rPr>
        <w:t xml:space="preserve">Повышение эффективности муниципального управления в сельском поселении Березняки </w:t>
      </w:r>
      <w:proofErr w:type="spellStart"/>
      <w:r w:rsidR="009E1404" w:rsidRPr="002E1353">
        <w:rPr>
          <w:szCs w:val="28"/>
        </w:rPr>
        <w:t>Кинель</w:t>
      </w:r>
      <w:proofErr w:type="spellEnd"/>
      <w:r w:rsidR="009E1404" w:rsidRPr="002E1353">
        <w:rPr>
          <w:szCs w:val="28"/>
        </w:rPr>
        <w:t>-Черкасского района Самарской области</w:t>
      </w:r>
      <w:r w:rsidR="00610013">
        <w:rPr>
          <w:rFonts w:eastAsia="Calibri"/>
          <w:szCs w:val="28"/>
          <w:lang w:eastAsia="en-US"/>
        </w:rPr>
        <w:t>» на 2017-2028</w:t>
      </w:r>
      <w:r w:rsidR="009E1404" w:rsidRPr="002E1353">
        <w:rPr>
          <w:rFonts w:eastAsia="Calibri"/>
          <w:szCs w:val="28"/>
          <w:lang w:eastAsia="en-US"/>
        </w:rPr>
        <w:t xml:space="preserve"> годы</w:t>
      </w:r>
      <w:r>
        <w:rPr>
          <w:szCs w:val="28"/>
        </w:rPr>
        <w:t>.</w:t>
      </w:r>
    </w:p>
    <w:p w:rsidR="00212738" w:rsidRDefault="00212738" w:rsidP="009E1404"/>
    <w:p w:rsidR="00212738" w:rsidRDefault="00212738" w:rsidP="009E1404"/>
    <w:p w:rsidR="00212738" w:rsidRDefault="009E1404" w:rsidP="009E1404">
      <w:r>
        <w:rPr>
          <w:szCs w:val="28"/>
        </w:rPr>
        <w:t>Глава сельского поселения Березняки</w:t>
      </w:r>
      <w:r w:rsidR="00212738">
        <w:rPr>
          <w:szCs w:val="28"/>
        </w:rPr>
        <w:tab/>
      </w:r>
      <w:r w:rsidR="00212738">
        <w:rPr>
          <w:szCs w:val="28"/>
        </w:rPr>
        <w:tab/>
      </w:r>
      <w:r w:rsidR="00212738">
        <w:rPr>
          <w:szCs w:val="28"/>
        </w:rPr>
        <w:tab/>
      </w:r>
      <w:r w:rsidR="00212738">
        <w:rPr>
          <w:szCs w:val="28"/>
        </w:rPr>
        <w:tab/>
        <w:t xml:space="preserve">  </w:t>
      </w:r>
      <w:r>
        <w:rPr>
          <w:szCs w:val="28"/>
        </w:rPr>
        <w:t xml:space="preserve">      </w:t>
      </w:r>
      <w:r w:rsidR="00212738">
        <w:rPr>
          <w:szCs w:val="28"/>
        </w:rPr>
        <w:t xml:space="preserve">   </w:t>
      </w:r>
      <w:proofErr w:type="spellStart"/>
      <w:r>
        <w:rPr>
          <w:szCs w:val="28"/>
        </w:rPr>
        <w:t>А.Е.Пургаев</w:t>
      </w:r>
      <w:proofErr w:type="spellEnd"/>
    </w:p>
    <w:sectPr w:rsidR="00212738" w:rsidSect="00730308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BA1" w:rsidRDefault="00855BA1" w:rsidP="00612772">
      <w:r>
        <w:separator/>
      </w:r>
    </w:p>
  </w:endnote>
  <w:endnote w:type="continuationSeparator" w:id="0">
    <w:p w:rsidR="00855BA1" w:rsidRDefault="00855BA1" w:rsidP="0061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738" w:rsidRDefault="00C50E9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E4AE1">
      <w:rPr>
        <w:noProof/>
      </w:rPr>
      <w:t>6</w:t>
    </w:r>
    <w:r>
      <w:rPr>
        <w:noProof/>
      </w:rPr>
      <w:fldChar w:fldCharType="end"/>
    </w:r>
  </w:p>
  <w:p w:rsidR="00212738" w:rsidRDefault="002127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BA1" w:rsidRDefault="00855BA1" w:rsidP="00612772">
      <w:r>
        <w:separator/>
      </w:r>
    </w:p>
  </w:footnote>
  <w:footnote w:type="continuationSeparator" w:id="0">
    <w:p w:rsidR="00855BA1" w:rsidRDefault="00855BA1" w:rsidP="00612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C9"/>
    <w:rsid w:val="00023D2D"/>
    <w:rsid w:val="00047B65"/>
    <w:rsid w:val="000D2D04"/>
    <w:rsid w:val="000E4CE3"/>
    <w:rsid w:val="00104F0D"/>
    <w:rsid w:val="001053DD"/>
    <w:rsid w:val="00157E3E"/>
    <w:rsid w:val="00160319"/>
    <w:rsid w:val="0016333C"/>
    <w:rsid w:val="0019735C"/>
    <w:rsid w:val="001B0020"/>
    <w:rsid w:val="001B72BA"/>
    <w:rsid w:val="001F1E35"/>
    <w:rsid w:val="00212738"/>
    <w:rsid w:val="002233B7"/>
    <w:rsid w:val="00254135"/>
    <w:rsid w:val="002856DC"/>
    <w:rsid w:val="002E1353"/>
    <w:rsid w:val="00314167"/>
    <w:rsid w:val="003609EB"/>
    <w:rsid w:val="003867AF"/>
    <w:rsid w:val="004037CC"/>
    <w:rsid w:val="00410C8E"/>
    <w:rsid w:val="004339EC"/>
    <w:rsid w:val="00436ABF"/>
    <w:rsid w:val="00476A60"/>
    <w:rsid w:val="004A124D"/>
    <w:rsid w:val="004A4C6D"/>
    <w:rsid w:val="004C4CEB"/>
    <w:rsid w:val="004E224F"/>
    <w:rsid w:val="004E3604"/>
    <w:rsid w:val="00506BB7"/>
    <w:rsid w:val="005149FC"/>
    <w:rsid w:val="00517C9F"/>
    <w:rsid w:val="00520A36"/>
    <w:rsid w:val="005550E9"/>
    <w:rsid w:val="00571ABA"/>
    <w:rsid w:val="00577A22"/>
    <w:rsid w:val="00586F3C"/>
    <w:rsid w:val="005D1A35"/>
    <w:rsid w:val="00610013"/>
    <w:rsid w:val="00612772"/>
    <w:rsid w:val="006133D8"/>
    <w:rsid w:val="00641C6D"/>
    <w:rsid w:val="0064389A"/>
    <w:rsid w:val="00644184"/>
    <w:rsid w:val="006C608C"/>
    <w:rsid w:val="006D5ABD"/>
    <w:rsid w:val="006E4206"/>
    <w:rsid w:val="007100FF"/>
    <w:rsid w:val="00730308"/>
    <w:rsid w:val="00740E7A"/>
    <w:rsid w:val="007458F0"/>
    <w:rsid w:val="00794BFE"/>
    <w:rsid w:val="007960C9"/>
    <w:rsid w:val="007B1C55"/>
    <w:rsid w:val="007F5079"/>
    <w:rsid w:val="00800C0E"/>
    <w:rsid w:val="00806BCC"/>
    <w:rsid w:val="00820D1B"/>
    <w:rsid w:val="008220D3"/>
    <w:rsid w:val="00825505"/>
    <w:rsid w:val="00832BDE"/>
    <w:rsid w:val="008416DA"/>
    <w:rsid w:val="00842BC7"/>
    <w:rsid w:val="008462C2"/>
    <w:rsid w:val="00855BA1"/>
    <w:rsid w:val="00864615"/>
    <w:rsid w:val="00874B57"/>
    <w:rsid w:val="008D2734"/>
    <w:rsid w:val="008E42FC"/>
    <w:rsid w:val="008E4AE1"/>
    <w:rsid w:val="008F4FB8"/>
    <w:rsid w:val="00912A39"/>
    <w:rsid w:val="009D0729"/>
    <w:rsid w:val="009E1404"/>
    <w:rsid w:val="009E34A1"/>
    <w:rsid w:val="00A20615"/>
    <w:rsid w:val="00A32BE2"/>
    <w:rsid w:val="00A45FE6"/>
    <w:rsid w:val="00A56F61"/>
    <w:rsid w:val="00AA621E"/>
    <w:rsid w:val="00AD4744"/>
    <w:rsid w:val="00AE4AC6"/>
    <w:rsid w:val="00B23664"/>
    <w:rsid w:val="00B74C03"/>
    <w:rsid w:val="00B94126"/>
    <w:rsid w:val="00BC344C"/>
    <w:rsid w:val="00C1095A"/>
    <w:rsid w:val="00C13DC1"/>
    <w:rsid w:val="00C22CD3"/>
    <w:rsid w:val="00C26E4F"/>
    <w:rsid w:val="00C27C61"/>
    <w:rsid w:val="00C50E95"/>
    <w:rsid w:val="00C8668C"/>
    <w:rsid w:val="00CA7C0A"/>
    <w:rsid w:val="00CC642B"/>
    <w:rsid w:val="00CE0877"/>
    <w:rsid w:val="00CE7816"/>
    <w:rsid w:val="00D151E5"/>
    <w:rsid w:val="00D22ABE"/>
    <w:rsid w:val="00D26415"/>
    <w:rsid w:val="00D80123"/>
    <w:rsid w:val="00D92E2D"/>
    <w:rsid w:val="00DC0D07"/>
    <w:rsid w:val="00DD3CC9"/>
    <w:rsid w:val="00DE441C"/>
    <w:rsid w:val="00E043D8"/>
    <w:rsid w:val="00E34785"/>
    <w:rsid w:val="00F10ED6"/>
    <w:rsid w:val="00F52616"/>
    <w:rsid w:val="00F5353B"/>
    <w:rsid w:val="00F62B06"/>
    <w:rsid w:val="00F65A50"/>
    <w:rsid w:val="00F937FC"/>
    <w:rsid w:val="00FA069B"/>
    <w:rsid w:val="00FE6DD1"/>
    <w:rsid w:val="00F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33B429-B326-45F1-B7E3-6BD1139E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D2D"/>
    <w:pPr>
      <w:jc w:val="both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4C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A4C6D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6127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12772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6127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12772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munitcipalmznoe_upravlenie/" TargetMode="External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Овакимян</dc:creator>
  <cp:keywords/>
  <dc:description/>
  <cp:lastModifiedBy>Елена В. Крылова</cp:lastModifiedBy>
  <cp:revision>8</cp:revision>
  <cp:lastPrinted>2018-03-30T07:30:00Z</cp:lastPrinted>
  <dcterms:created xsi:type="dcterms:W3CDTF">2018-04-11T10:58:00Z</dcterms:created>
  <dcterms:modified xsi:type="dcterms:W3CDTF">2024-09-12T07:22:00Z</dcterms:modified>
</cp:coreProperties>
</file>