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0C" w:rsidRPr="00FD11D2" w:rsidRDefault="0075690C" w:rsidP="00756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D2">
        <w:rPr>
          <w:rFonts w:ascii="Times New Roman" w:hAnsi="Times New Roman" w:cs="Times New Roman"/>
          <w:b/>
          <w:sz w:val="28"/>
          <w:szCs w:val="28"/>
        </w:rPr>
        <w:t>Судебная защита прав потребителей</w:t>
      </w:r>
    </w:p>
    <w:p w:rsidR="0075690C" w:rsidRPr="004A4986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90C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986">
        <w:rPr>
          <w:rFonts w:ascii="Times New Roman" w:hAnsi="Times New Roman" w:cs="Times New Roman"/>
          <w:iCs/>
          <w:sz w:val="28"/>
          <w:szCs w:val="28"/>
        </w:rPr>
        <w:t>К основным правам человека и гражданина относится, в том числе право на судебную защиту, которое представляет собой возможность реального восстановления нарушенных прав и свобод.</w:t>
      </w:r>
    </w:p>
    <w:p w:rsidR="0075690C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4A4986">
        <w:rPr>
          <w:rFonts w:ascii="Times New Roman" w:hAnsi="Times New Roman" w:cs="Times New Roman"/>
          <w:iCs/>
          <w:sz w:val="28"/>
          <w:szCs w:val="28"/>
        </w:rPr>
        <w:t>ражданин как потребите</w:t>
      </w:r>
      <w:r>
        <w:rPr>
          <w:rFonts w:ascii="Times New Roman" w:hAnsi="Times New Roman" w:cs="Times New Roman"/>
          <w:iCs/>
          <w:sz w:val="28"/>
          <w:szCs w:val="28"/>
        </w:rPr>
        <w:t>ль по сравнению с организациями</w:t>
      </w:r>
      <w:r w:rsidRPr="004A4986">
        <w:rPr>
          <w:rFonts w:ascii="Times New Roman" w:hAnsi="Times New Roman" w:cs="Times New Roman"/>
          <w:iCs/>
          <w:sz w:val="28"/>
          <w:szCs w:val="28"/>
        </w:rPr>
        <w:t>, занимающимися предпринимательской деятельностью, является экономически слабой стороной, восстановление прав в судебном порядке является действенным механизмом защиты граждан-потребителей от недобросовестных действий предпринимателей и некачественных товаров, работ, услуг. Отношения, возникающие между потребителями и продавцами, производителями, исполнителями работ и услуг урегулированы Законом РФ «О защите прав потребителей».</w:t>
      </w:r>
    </w:p>
    <w:p w:rsidR="0075690C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Каждый гражданин</w:t>
      </w:r>
      <w:r w:rsidRPr="004A4986">
        <w:rPr>
          <w:rFonts w:ascii="Times New Roman" w:hAnsi="Times New Roman" w:cs="Times New Roman"/>
          <w:iCs/>
          <w:sz w:val="28"/>
          <w:szCs w:val="28"/>
        </w:rPr>
        <w:t xml:space="preserve"> вправе обратиться в суд по поводу нарушения любого его права. Исковое заявление потребителя может содержать требование о взыскании определенных денежных сумм (неустойки, убытков, вреда, в том числе морального вреда, понесенных расходов, уплаченных сумм и т.п.).</w:t>
      </w:r>
    </w:p>
    <w:p w:rsidR="0075690C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986">
        <w:rPr>
          <w:rFonts w:ascii="Times New Roman" w:hAnsi="Times New Roman" w:cs="Times New Roman"/>
          <w:iCs/>
          <w:sz w:val="28"/>
          <w:szCs w:val="28"/>
        </w:rPr>
        <w:t>Кроме того, гражданин также может просить суд возложить на ответчика обязанность устранить допущенное нарушение прав потребителя: выполнить работу, надлежащим образом оказать услугу, не препятствовать осуществлению конкретных прав, прекратить противоправные действия и т.п. Гражданин-потребитель вправе самостоятельно выбрать суд общей юрисдикции для подачи искового заявления: по месту своего жительства или пребывания; по месту нахождения организации (если ответчиком является индивидуальный предприниматель – по месту его жительства); по месту заключения или исполнения договора. 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75690C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986">
        <w:rPr>
          <w:rFonts w:ascii="Times New Roman" w:hAnsi="Times New Roman" w:cs="Times New Roman"/>
          <w:iCs/>
          <w:sz w:val="28"/>
          <w:szCs w:val="28"/>
        </w:rPr>
        <w:t>В зависимости от суммы денежных средств, заявленных истцом к взысканию с ответчика, исковое заявление о защите прав потребителей предъявляется мировому судье (при цене иска, не превышающей пятидесяти тысяч рублей) либо в районный суд.</w:t>
      </w:r>
    </w:p>
    <w:p w:rsidR="0075690C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986">
        <w:rPr>
          <w:rFonts w:ascii="Times New Roman" w:hAnsi="Times New Roman" w:cs="Times New Roman"/>
          <w:iCs/>
          <w:sz w:val="28"/>
          <w:szCs w:val="28"/>
        </w:rPr>
        <w:t>Граждане при подаче исков, связанных с нарушением прав потребителей, освобождены от уплаты государственной пошлины.</w:t>
      </w:r>
    </w:p>
    <w:p w:rsidR="0075690C" w:rsidRDefault="00CB62DB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0" w:name="_GoBack"/>
      <w:bookmarkEnd w:id="0"/>
      <w:r w:rsidR="0075690C" w:rsidRPr="004A4986">
        <w:rPr>
          <w:rFonts w:ascii="Times New Roman" w:hAnsi="Times New Roman" w:cs="Times New Roman"/>
          <w:iCs/>
          <w:sz w:val="28"/>
          <w:szCs w:val="28"/>
        </w:rPr>
        <w:t>рокурору предоставлено право обращения в суд за защитой прав, свобод и законных интересов граждан в случае, если граждане по состоянию здоровья, возрасту, недееспособности и другим уважительным причинам не могут сами обратиться в суд.</w:t>
      </w:r>
    </w:p>
    <w:p w:rsidR="0075690C" w:rsidRPr="006A70F4" w:rsidRDefault="0075690C" w:rsidP="007569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5690C" w:rsidRDefault="0075690C" w:rsidP="0075690C"/>
    <w:p w:rsidR="0075690C" w:rsidRPr="004D5432" w:rsidRDefault="0075690C" w:rsidP="0075690C"/>
    <w:p w:rsidR="00F93D8E" w:rsidRPr="0075690C" w:rsidRDefault="00F93D8E" w:rsidP="0075690C"/>
    <w:sectPr w:rsidR="00F93D8E" w:rsidRPr="0075690C" w:rsidSect="0079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61"/>
    <w:rsid w:val="001A1594"/>
    <w:rsid w:val="004D5432"/>
    <w:rsid w:val="00583530"/>
    <w:rsid w:val="00587DB7"/>
    <w:rsid w:val="00623256"/>
    <w:rsid w:val="006F0193"/>
    <w:rsid w:val="0075690C"/>
    <w:rsid w:val="0079333D"/>
    <w:rsid w:val="007F15ED"/>
    <w:rsid w:val="009F6461"/>
    <w:rsid w:val="00CB62DB"/>
    <w:rsid w:val="00CD5D0F"/>
    <w:rsid w:val="00E1416C"/>
    <w:rsid w:val="00F93D8E"/>
    <w:rsid w:val="00FD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0C"/>
  </w:style>
  <w:style w:type="paragraph" w:styleId="2">
    <w:name w:val="heading 2"/>
    <w:basedOn w:val="a"/>
    <w:link w:val="20"/>
    <w:uiPriority w:val="9"/>
    <w:qFormat/>
    <w:rsid w:val="00F93D8E"/>
    <w:pPr>
      <w:spacing w:before="267" w:after="180" w:line="267" w:lineRule="atLeast"/>
      <w:outlineLvl w:val="1"/>
    </w:pPr>
    <w:rPr>
      <w:rFonts w:ascii="Trebuchet MS" w:eastAsia="Times New Roman" w:hAnsi="Trebuchet MS" w:cs="Times New Roman"/>
      <w:b/>
      <w:bCs/>
      <w:color w:val="83161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D8E"/>
    <w:rPr>
      <w:rFonts w:ascii="Trebuchet MS" w:eastAsia="Times New Roman" w:hAnsi="Trebuchet MS" w:cs="Times New Roman"/>
      <w:b/>
      <w:bCs/>
      <w:color w:val="831618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93D8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0C"/>
  </w:style>
  <w:style w:type="paragraph" w:styleId="2">
    <w:name w:val="heading 2"/>
    <w:basedOn w:val="a"/>
    <w:link w:val="20"/>
    <w:uiPriority w:val="9"/>
    <w:qFormat/>
    <w:rsid w:val="00F93D8E"/>
    <w:pPr>
      <w:spacing w:before="267" w:after="180" w:line="267" w:lineRule="atLeast"/>
      <w:outlineLvl w:val="1"/>
    </w:pPr>
    <w:rPr>
      <w:rFonts w:ascii="Trebuchet MS" w:eastAsia="Times New Roman" w:hAnsi="Trebuchet MS" w:cs="Times New Roman"/>
      <w:b/>
      <w:bCs/>
      <w:color w:val="83161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D8E"/>
    <w:rPr>
      <w:rFonts w:ascii="Trebuchet MS" w:eastAsia="Times New Roman" w:hAnsi="Trebuchet MS" w:cs="Times New Roman"/>
      <w:b/>
      <w:bCs/>
      <w:color w:val="831618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93D8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Пр_Борского рн. Бобков Александр Александрови</dc:creator>
  <cp:lastModifiedBy>Пользователь Windows</cp:lastModifiedBy>
  <cp:revision>5</cp:revision>
  <dcterms:created xsi:type="dcterms:W3CDTF">2018-07-30T10:48:00Z</dcterms:created>
  <dcterms:modified xsi:type="dcterms:W3CDTF">2018-07-30T11:49:00Z</dcterms:modified>
</cp:coreProperties>
</file>