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DD" w:rsidRPr="00764A2B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sz w:val="16"/>
          <w:szCs w:val="16"/>
        </w:rPr>
      </w:pPr>
      <w:r w:rsidRPr="00764A2B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D45DD" w:rsidRPr="00764A2B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D45DD" w:rsidRPr="00764A2B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2B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D45DD" w:rsidRPr="00764A2B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2B">
        <w:rPr>
          <w:rFonts w:ascii="Times New Roman" w:hAnsi="Times New Roman" w:cs="Times New Roman"/>
          <w:b/>
          <w:sz w:val="32"/>
          <w:szCs w:val="32"/>
        </w:rPr>
        <w:t>Березняки</w:t>
      </w:r>
    </w:p>
    <w:p w:rsidR="004D45DD" w:rsidRPr="00764A2B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2B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4D45DD" w:rsidRPr="00764A2B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2B">
        <w:rPr>
          <w:rFonts w:ascii="Times New Roman" w:hAnsi="Times New Roman" w:cs="Times New Roman"/>
          <w:b/>
          <w:sz w:val="32"/>
          <w:szCs w:val="32"/>
        </w:rPr>
        <w:t>Кинель-Черкасский</w:t>
      </w:r>
    </w:p>
    <w:p w:rsidR="004D45DD" w:rsidRPr="00764A2B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2B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4D45DD" w:rsidRDefault="004D45D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45DD" w:rsidRPr="001102FD" w:rsidRDefault="001102FD" w:rsidP="00644729">
      <w:pPr>
        <w:keepNext/>
        <w:keepLines/>
        <w:spacing w:after="0" w:line="240" w:lineRule="auto"/>
        <w:ind w:right="55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D45DD" w:rsidRPr="00110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110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07.12.2017 </w:t>
      </w:r>
      <w:r w:rsidR="004D45DD" w:rsidRPr="00110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110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96</w:t>
      </w:r>
    </w:p>
    <w:p w:rsidR="00F66CFD" w:rsidRPr="00764A2B" w:rsidRDefault="00764A2B" w:rsidP="00764A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4A2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4A2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64A2B">
        <w:rPr>
          <w:rFonts w:ascii="Times New Roman" w:hAnsi="Times New Roman" w:cs="Times New Roman"/>
          <w:sz w:val="24"/>
          <w:szCs w:val="24"/>
        </w:rPr>
        <w:t xml:space="preserve">ерезняки  </w:t>
      </w:r>
    </w:p>
    <w:p w:rsidR="00764A2B" w:rsidRDefault="00764A2B" w:rsidP="00764A2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FD" w:rsidRPr="00F66CFD" w:rsidRDefault="004D45DD" w:rsidP="00644729">
      <w:pPr>
        <w:keepNext/>
        <w:keepLines/>
        <w:spacing w:after="0" w:line="240" w:lineRule="auto"/>
        <w:ind w:right="36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Главы сельского поселения Березняки от 25.04.2014 № 17 «Об утверждении</w:t>
      </w:r>
      <w:r w:rsidR="00110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сельского поселения Березняки Кинель-Черкасск</w:t>
      </w:r>
      <w:r w:rsidR="00F6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  <w:r w:rsidR="00F6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2015 – 20</w:t>
      </w:r>
      <w:r w:rsidR="00F6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F66CFD" w:rsidRPr="00F6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1102FD" w:rsidRDefault="001102FD" w:rsidP="006447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355" w:rsidRPr="00F66CFD" w:rsidRDefault="00CF261E" w:rsidP="0064472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CFD" w:rsidRPr="00F66CFD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распоряжением Администрации поселения Березняки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D0461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F66CFD" w:rsidRPr="00F66CF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66CFD" w:rsidRPr="00F66CF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66CFD" w:rsidRPr="00F66CFD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разработке проектов постановлений Администрации поселения Березняки «О внесении изменений </w:t>
      </w:r>
      <w:proofErr w:type="gramStart"/>
      <w:r w:rsidR="00F66CFD" w:rsidRPr="00F66C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66CFD" w:rsidRPr="00F66C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программы сельского поселения Березняки Кинель-Черкасского района Самарской области»</w:t>
      </w:r>
      <w:r w:rsidR="00313A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1355" w:rsidRPr="00F66CF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EB1355" w:rsidRPr="0077369C" w:rsidRDefault="00EB1355" w:rsidP="00644729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B3B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</w:t>
      </w:r>
      <w:r w:rsidRPr="00DB3BC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Главы сельского поселения Березняки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25.04.2014 №17</w:t>
      </w:r>
      <w:r w:rsidRPr="00DB3BC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</w:t>
      </w:r>
      <w:r w:rsidR="00216D23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ждении муниципальной программы </w:t>
      </w:r>
      <w:r w:rsidR="00216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культурно-досуговой деятельности сельского поселения Березняки Кинель-Черкасск</w:t>
      </w:r>
      <w:r w:rsidR="00F6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района</w:t>
      </w:r>
      <w:r w:rsidR="00216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6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6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2015 – 20</w:t>
      </w:r>
      <w:r w:rsidR="00F66C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6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Pr="00DB3BC7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EB1355" w:rsidRPr="007D7E31" w:rsidRDefault="00EB1355" w:rsidP="00644729">
      <w:pPr>
        <w:pStyle w:val="a6"/>
        <w:keepNext/>
        <w:keepLines/>
        <w:tabs>
          <w:tab w:val="left" w:pos="0"/>
          <w:tab w:val="righ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программе </w:t>
      </w:r>
      <w:r w:rsidR="00216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культурно-досуговой деятельности сельского поселения Березняки муниципального района Кинель-Черкасский Самарской области</w:t>
      </w:r>
      <w:r w:rsidR="00E20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6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2015 – 20</w:t>
      </w:r>
      <w:r w:rsidR="00E20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6D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7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66C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программа):</w:t>
      </w:r>
    </w:p>
    <w:p w:rsidR="00EB1355" w:rsidRPr="007D7E31" w:rsidRDefault="00EB1355" w:rsidP="00644729">
      <w:pPr>
        <w:pStyle w:val="a6"/>
        <w:keepNext/>
        <w:keepLines/>
        <w:tabs>
          <w:tab w:val="left" w:pos="0"/>
          <w:tab w:val="right" w:pos="992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:rsidR="00EB1355" w:rsidRDefault="00EB1355" w:rsidP="00644729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5579">
        <w:rPr>
          <w:rFonts w:ascii="Times New Roman" w:hAnsi="Times New Roman"/>
          <w:sz w:val="28"/>
          <w:szCs w:val="28"/>
          <w:lang w:eastAsia="ar-SA"/>
        </w:rPr>
        <w:t>раздел «</w:t>
      </w:r>
      <w:r w:rsidRPr="00D15579">
        <w:rPr>
          <w:rFonts w:ascii="Times New Roman" w:hAnsi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D15579">
        <w:rPr>
          <w:rFonts w:ascii="Times New Roman" w:hAnsi="Times New Roman"/>
          <w:sz w:val="28"/>
          <w:szCs w:val="28"/>
          <w:lang w:eastAsia="ar-SA"/>
        </w:rPr>
        <w:t>» изложить в следующей редакции:</w:t>
      </w:r>
    </w:p>
    <w:p w:rsidR="00CF261E" w:rsidRPr="00CF261E" w:rsidRDefault="006F012C" w:rsidP="00CF261E">
      <w:pPr>
        <w:keepNext/>
        <w:keepLine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ACF">
        <w:rPr>
          <w:rFonts w:ascii="Times New Roman" w:hAnsi="Times New Roman"/>
          <w:sz w:val="28"/>
          <w:szCs w:val="28"/>
          <w:lang w:eastAsia="ar-SA"/>
        </w:rPr>
        <w:t>«</w:t>
      </w:r>
      <w:r w:rsidR="00CF261E" w:rsidRPr="00CF261E">
        <w:rPr>
          <w:rFonts w:ascii="Times New Roman" w:hAnsi="Times New Roman"/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</w:t>
      </w:r>
      <w:r w:rsidR="00CF261E">
        <w:rPr>
          <w:rFonts w:ascii="Times New Roman" w:hAnsi="Times New Roman"/>
          <w:sz w:val="28"/>
          <w:szCs w:val="28"/>
          <w:lang w:eastAsia="ar-SA"/>
        </w:rPr>
        <w:t>12267,6</w:t>
      </w:r>
      <w:r w:rsidR="00CF261E"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CF261E" w:rsidRPr="00CF261E" w:rsidRDefault="00CF261E" w:rsidP="00CF261E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2209,0 тыс. рублей;</w:t>
      </w:r>
    </w:p>
    <w:p w:rsidR="00CF261E" w:rsidRPr="00CF261E" w:rsidRDefault="00CF261E" w:rsidP="00CF261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2016 год – 1981,7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ar-SA"/>
        </w:rPr>
        <w:t>2172,5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2337,5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1746,9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1820,0 тыс. рублей.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Из них: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lastRenderedPageBreak/>
        <w:t xml:space="preserve">-за счет средств областного бюджета – </w:t>
      </w:r>
      <w:r>
        <w:rPr>
          <w:rFonts w:ascii="Times New Roman" w:hAnsi="Times New Roman"/>
          <w:sz w:val="28"/>
          <w:szCs w:val="28"/>
          <w:lang w:eastAsia="ar-SA"/>
        </w:rPr>
        <w:t>6723,2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том числе за счет субсидий местным бюджетам для </w:t>
      </w:r>
      <w:proofErr w:type="spellStart"/>
      <w:r w:rsidRPr="00CF261E">
        <w:rPr>
          <w:rFonts w:ascii="Times New Roman" w:hAnsi="Times New Roman"/>
          <w:sz w:val="28"/>
          <w:szCs w:val="28"/>
          <w:lang w:eastAsia="ar-SA"/>
        </w:rPr>
        <w:t>софинансирования</w:t>
      </w:r>
      <w:proofErr w:type="spellEnd"/>
      <w:r w:rsidRPr="00CF261E">
        <w:rPr>
          <w:rFonts w:ascii="Times New Roman" w:hAnsi="Times New Roman"/>
          <w:sz w:val="28"/>
          <w:szCs w:val="28"/>
          <w:lang w:eastAsia="ar-SA"/>
        </w:rPr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</w:t>
      </w:r>
      <w:r>
        <w:rPr>
          <w:rFonts w:ascii="Times New Roman" w:hAnsi="Times New Roman"/>
          <w:sz w:val="28"/>
          <w:szCs w:val="28"/>
          <w:lang w:eastAsia="ar-SA"/>
        </w:rPr>
        <w:t>6723,2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550,0 тыс. рублей, в т.ч. за счет стимулирующих субсидий – 550,0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2016 год – 792,0 тыс. рублей, в т.ч. за счет стимулирующих субсидий – 792,0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ar-SA"/>
        </w:rPr>
        <w:t>847,0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т.ч. за счет стимулирующих субсидий – </w:t>
      </w:r>
      <w:r>
        <w:rPr>
          <w:rFonts w:ascii="Times New Roman" w:hAnsi="Times New Roman"/>
          <w:sz w:val="28"/>
          <w:szCs w:val="28"/>
          <w:lang w:eastAsia="ar-SA"/>
        </w:rPr>
        <w:t>847,0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1100,0 тыс. рублей, в т.ч. за счет стимулирующих субсидий – 1100,0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1717,1 тыс. рублей, в т.ч. за счет стимулирующих субсидий – 1717,1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1717,1 тыс. рублей, в т.ч. за счет стимулирующих субсидий – 1717,1 тыс. рублей,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- за счет средств бюджета района – 2541,5 тыс. рублей, в том числе по годам: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0,0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2016 год – 0,0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2017 год – 1304,0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1237,5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0,0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0,0 тыс. рублей,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- за счет средств бюджета поселения – 3002,9 тыс. рублей, в том числе по годам: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1659,0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2016 год – 1189,7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2017 год – 21,5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0,0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29,8 тыс. рублей;</w:t>
      </w:r>
    </w:p>
    <w:p w:rsidR="006F012C" w:rsidRPr="00F66CFD" w:rsidRDefault="00CF261E" w:rsidP="00CF261E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102,9 тыс. рублей</w:t>
      </w:r>
      <w:r w:rsidR="0002752F" w:rsidRPr="00DA6ACF">
        <w:rPr>
          <w:rFonts w:ascii="Times New Roman" w:hAnsi="Times New Roman"/>
          <w:sz w:val="28"/>
          <w:szCs w:val="28"/>
          <w:lang w:eastAsia="ar-SA"/>
        </w:rPr>
        <w:t>»</w:t>
      </w:r>
      <w:r w:rsidR="00F66CFD" w:rsidRPr="00DA6ACF">
        <w:rPr>
          <w:rFonts w:ascii="Times New Roman" w:hAnsi="Times New Roman"/>
          <w:sz w:val="28"/>
          <w:szCs w:val="28"/>
          <w:lang w:eastAsia="ar-SA"/>
        </w:rPr>
        <w:t>;</w:t>
      </w:r>
    </w:p>
    <w:p w:rsidR="00EB1355" w:rsidRPr="005461E6" w:rsidRDefault="00EB1355" w:rsidP="00644729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6CFD">
        <w:rPr>
          <w:rFonts w:ascii="Times New Roman" w:hAnsi="Times New Roman"/>
          <w:sz w:val="28"/>
          <w:szCs w:val="28"/>
          <w:lang w:eastAsia="ar-SA"/>
        </w:rPr>
        <w:t>в тексте муниципальной</w:t>
      </w:r>
      <w:r w:rsidRPr="005461E6">
        <w:rPr>
          <w:rFonts w:ascii="Times New Roman" w:hAnsi="Times New Roman"/>
          <w:sz w:val="28"/>
          <w:szCs w:val="28"/>
          <w:lang w:eastAsia="ar-SA"/>
        </w:rPr>
        <w:t xml:space="preserve"> программы:</w:t>
      </w:r>
    </w:p>
    <w:p w:rsidR="00EB1355" w:rsidRDefault="00EB1355" w:rsidP="00644729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1E6">
        <w:rPr>
          <w:rFonts w:ascii="Times New Roman" w:hAnsi="Times New Roman"/>
          <w:sz w:val="28"/>
          <w:szCs w:val="28"/>
          <w:lang w:eastAsia="ar-SA"/>
        </w:rPr>
        <w:t>абзац 4 раздела 6 «Информация о ресурсном обеспечении муниципальной программы» изложить в следующей редакции:</w:t>
      </w:r>
    </w:p>
    <w:p w:rsidR="00CF261E" w:rsidRPr="00CF261E" w:rsidRDefault="00666979" w:rsidP="00CF261E">
      <w:pPr>
        <w:keepNext/>
        <w:keepLine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ACF">
        <w:rPr>
          <w:rFonts w:ascii="Times New Roman" w:hAnsi="Times New Roman"/>
          <w:sz w:val="28"/>
          <w:szCs w:val="28"/>
          <w:lang w:eastAsia="ar-SA"/>
        </w:rPr>
        <w:t>«</w:t>
      </w:r>
      <w:r w:rsidR="00CF261E" w:rsidRPr="00CF261E">
        <w:rPr>
          <w:rFonts w:ascii="Times New Roman" w:hAnsi="Times New Roman"/>
          <w:sz w:val="28"/>
          <w:szCs w:val="28"/>
          <w:lang w:eastAsia="ar-SA"/>
        </w:rPr>
        <w:t xml:space="preserve">Общий объем бюджетных ассигнований муниципальной программы составляет </w:t>
      </w:r>
      <w:r w:rsidR="00CF261E">
        <w:rPr>
          <w:rFonts w:ascii="Times New Roman" w:hAnsi="Times New Roman"/>
          <w:sz w:val="28"/>
          <w:szCs w:val="28"/>
          <w:lang w:eastAsia="ar-SA"/>
        </w:rPr>
        <w:t>12267,6</w:t>
      </w:r>
      <w:r w:rsidR="00CF261E"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CF261E" w:rsidRPr="00CF261E" w:rsidRDefault="00CF261E" w:rsidP="00CF261E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2209,0 тыс. рублей;</w:t>
      </w:r>
    </w:p>
    <w:p w:rsidR="00CF261E" w:rsidRPr="00CF261E" w:rsidRDefault="00CF261E" w:rsidP="00CF261E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2016 год – 1981,7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ar-SA"/>
        </w:rPr>
        <w:t>2172,5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2337,5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1746,9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1820,0 тыс. рублей.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Из них: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 xml:space="preserve">-за счет средств областного бюджета – </w:t>
      </w:r>
      <w:r>
        <w:rPr>
          <w:rFonts w:ascii="Times New Roman" w:hAnsi="Times New Roman"/>
          <w:sz w:val="28"/>
          <w:szCs w:val="28"/>
          <w:lang w:eastAsia="ar-SA"/>
        </w:rPr>
        <w:t>6723,2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том числе за счет стимулирующих субсидий – </w:t>
      </w:r>
      <w:r>
        <w:rPr>
          <w:rFonts w:ascii="Times New Roman" w:hAnsi="Times New Roman"/>
          <w:sz w:val="28"/>
          <w:szCs w:val="28"/>
          <w:lang w:eastAsia="ar-SA"/>
        </w:rPr>
        <w:t>6723,2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550,0 тыс. рублей, в т.ч. за счет стимулирующих субсидий – 550,0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lastRenderedPageBreak/>
        <w:t>2016 год – 792,0 тыс. рублей, в т.ч. за счет стимулирующих субсидий – 792,0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hAnsi="Times New Roman"/>
          <w:sz w:val="28"/>
          <w:szCs w:val="28"/>
          <w:lang w:eastAsia="ar-SA"/>
        </w:rPr>
        <w:t>847,0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рублей, в т.ч. за счет стимулирующих субсидий – </w:t>
      </w:r>
      <w:r>
        <w:rPr>
          <w:rFonts w:ascii="Times New Roman" w:hAnsi="Times New Roman"/>
          <w:sz w:val="28"/>
          <w:szCs w:val="28"/>
          <w:lang w:eastAsia="ar-SA"/>
        </w:rPr>
        <w:t>847,0</w:t>
      </w:r>
      <w:r w:rsidRPr="00CF261E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1100,0 тыс. рублей, в т.ч. за счет стимулирующих субсидий – 1100,0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1717,1 тыс. рублей, в т.ч. за счет стимулирующих субсидий – 1717,1 тыс. рублей;</w:t>
      </w:r>
    </w:p>
    <w:p w:rsidR="00CF261E" w:rsidRPr="00CF261E" w:rsidRDefault="00CF261E" w:rsidP="00CF261E">
      <w:pPr>
        <w:keepNext/>
        <w:keepLines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1717,1 тыс. рублей, в т.ч. за счет стимулирующих субсидий – 1717,1 тыс. рублей,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- за счет средств бюджета района – 2541,5 тыс. рублей, в том числе по годам: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0,0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2016 год – 0,0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2017 год – 1304,0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1237,5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0,0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0,0 тыс. рублей,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- за счет средств бюджета поселения – 3002,9 тыс. рублей, в том числе по годам: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2015 год – 1659,0 тыс. рублей;</w:t>
      </w:r>
    </w:p>
    <w:p w:rsidR="00CF261E" w:rsidRPr="00CF261E" w:rsidRDefault="00CF261E" w:rsidP="00CF26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2016 год – 1189,7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2017 год – 21,5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2018 год – 0,0 тыс. рублей;</w:t>
      </w:r>
    </w:p>
    <w:p w:rsidR="00CF261E" w:rsidRPr="00CF261E" w:rsidRDefault="00CF261E" w:rsidP="00CF261E">
      <w:pPr>
        <w:keepNext/>
        <w:keepLine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2019 год – 29,8 тыс. рублей;</w:t>
      </w:r>
    </w:p>
    <w:p w:rsidR="00666979" w:rsidRDefault="00CF261E" w:rsidP="00CF261E">
      <w:pPr>
        <w:keepNext/>
        <w:keepLine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1E">
        <w:rPr>
          <w:rFonts w:ascii="Times New Roman" w:hAnsi="Times New Roman"/>
          <w:sz w:val="28"/>
          <w:szCs w:val="28"/>
          <w:lang w:eastAsia="ar-SA"/>
        </w:rPr>
        <w:t>2020 год – 102,9 тыс. рублей</w:t>
      </w:r>
      <w:r w:rsidR="00DA6ACF" w:rsidRPr="00DA6ACF">
        <w:rPr>
          <w:rFonts w:ascii="Times New Roman" w:hAnsi="Times New Roman"/>
          <w:sz w:val="28"/>
          <w:szCs w:val="28"/>
          <w:lang w:eastAsia="ar-SA"/>
        </w:rPr>
        <w:t>.</w:t>
      </w:r>
      <w:r w:rsidR="001A6490" w:rsidRPr="00DA6ACF">
        <w:rPr>
          <w:rFonts w:ascii="Times New Roman" w:hAnsi="Times New Roman"/>
          <w:sz w:val="28"/>
          <w:szCs w:val="28"/>
          <w:lang w:eastAsia="ar-SA"/>
        </w:rPr>
        <w:t>»;</w:t>
      </w:r>
    </w:p>
    <w:p w:rsidR="006F012C" w:rsidRPr="0059317C" w:rsidRDefault="006F012C" w:rsidP="00644729">
      <w:pPr>
        <w:keepNext/>
        <w:keepLine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2 к муниципальной программе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редакции приложения к </w:t>
      </w:r>
      <w:r w:rsidRPr="00AD2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EB1355" w:rsidRPr="0041713E" w:rsidRDefault="00EB1355" w:rsidP="00644729">
      <w:pPr>
        <w:pStyle w:val="a3"/>
        <w:keepNext/>
        <w:keepLines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41713E">
        <w:rPr>
          <w:sz w:val="28"/>
          <w:szCs w:val="28"/>
        </w:rPr>
        <w:t>2.Контроль за выполнением настоящего постановления оставляю за собой.</w:t>
      </w:r>
    </w:p>
    <w:p w:rsidR="00EB1355" w:rsidRPr="0041713E" w:rsidRDefault="00EB1355" w:rsidP="00B7648C">
      <w:pPr>
        <w:pStyle w:val="a3"/>
        <w:keepNext/>
        <w:keepLines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41713E">
        <w:rPr>
          <w:sz w:val="28"/>
          <w:szCs w:val="28"/>
        </w:rPr>
        <w:t>3.Опубликовать настоящее постановление в газете «</w:t>
      </w:r>
      <w:proofErr w:type="spellStart"/>
      <w:r w:rsidR="001102FD">
        <w:rPr>
          <w:sz w:val="28"/>
          <w:szCs w:val="28"/>
        </w:rPr>
        <w:t>Березняковские</w:t>
      </w:r>
      <w:proofErr w:type="spellEnd"/>
      <w:r w:rsidR="001102FD">
        <w:rPr>
          <w:sz w:val="28"/>
          <w:szCs w:val="28"/>
        </w:rPr>
        <w:t xml:space="preserve"> вести».</w:t>
      </w:r>
    </w:p>
    <w:p w:rsidR="00644729" w:rsidRPr="00644729" w:rsidRDefault="00EB1355" w:rsidP="00B7648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29">
        <w:rPr>
          <w:rFonts w:ascii="Times New Roman" w:hAnsi="Times New Roman" w:cs="Times New Roman"/>
          <w:sz w:val="28"/>
          <w:szCs w:val="28"/>
        </w:rPr>
        <w:t>4.</w:t>
      </w:r>
      <w:r w:rsidR="00644729" w:rsidRPr="00644729">
        <w:rPr>
          <w:rFonts w:ascii="Times New Roman" w:hAnsi="Times New Roman" w:cs="Times New Roman"/>
          <w:sz w:val="28"/>
          <w:szCs w:val="28"/>
        </w:rPr>
        <w:t>Положения настоящего постановления, относящиеся к правоотношениям 201</w:t>
      </w:r>
      <w:r w:rsidR="00CF261E">
        <w:rPr>
          <w:rFonts w:ascii="Times New Roman" w:hAnsi="Times New Roman" w:cs="Times New Roman"/>
          <w:sz w:val="28"/>
          <w:szCs w:val="28"/>
        </w:rPr>
        <w:t>7</w:t>
      </w:r>
      <w:r w:rsidR="00644729" w:rsidRPr="00644729">
        <w:rPr>
          <w:rFonts w:ascii="Times New Roman" w:hAnsi="Times New Roman" w:cs="Times New Roman"/>
          <w:sz w:val="28"/>
          <w:szCs w:val="28"/>
        </w:rPr>
        <w:t xml:space="preserve"> года, вступают в силу со дня его официального опубликования.</w:t>
      </w:r>
    </w:p>
    <w:p w:rsidR="00EB1355" w:rsidRPr="00644729" w:rsidRDefault="00644729" w:rsidP="00644729">
      <w:pPr>
        <w:pStyle w:val="a3"/>
        <w:keepNext/>
        <w:keepLines/>
        <w:tabs>
          <w:tab w:val="left" w:pos="0"/>
        </w:tabs>
        <w:ind w:firstLine="709"/>
        <w:jc w:val="both"/>
        <w:rPr>
          <w:sz w:val="28"/>
          <w:szCs w:val="28"/>
        </w:rPr>
      </w:pPr>
      <w:r w:rsidRPr="00644729">
        <w:rPr>
          <w:rFonts w:eastAsia="Calibri"/>
          <w:sz w:val="28"/>
          <w:szCs w:val="28"/>
          <w:lang w:eastAsia="en-US"/>
        </w:rPr>
        <w:t>Положения настоящего постановления, относящиеся к 201</w:t>
      </w:r>
      <w:r w:rsidR="00CF261E">
        <w:rPr>
          <w:rFonts w:eastAsia="Calibri"/>
          <w:sz w:val="28"/>
          <w:szCs w:val="28"/>
          <w:lang w:eastAsia="en-US"/>
        </w:rPr>
        <w:t>8</w:t>
      </w:r>
      <w:r w:rsidRPr="00644729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20</w:t>
      </w:r>
      <w:r w:rsidRPr="00644729">
        <w:rPr>
          <w:rFonts w:eastAsia="Calibri"/>
          <w:sz w:val="28"/>
          <w:szCs w:val="28"/>
          <w:lang w:eastAsia="en-US"/>
        </w:rPr>
        <w:t xml:space="preserve"> годам,</w:t>
      </w:r>
      <w:r w:rsidR="00DA6ACF">
        <w:rPr>
          <w:rFonts w:eastAsia="Calibri"/>
          <w:sz w:val="28"/>
          <w:szCs w:val="28"/>
          <w:lang w:eastAsia="en-US"/>
        </w:rPr>
        <w:t xml:space="preserve"> вступают в силу с 1 января 201</w:t>
      </w:r>
      <w:r w:rsidR="00CF261E">
        <w:rPr>
          <w:rFonts w:eastAsia="Calibri"/>
          <w:sz w:val="28"/>
          <w:szCs w:val="28"/>
          <w:lang w:eastAsia="en-US"/>
        </w:rPr>
        <w:t>8</w:t>
      </w:r>
      <w:r w:rsidRPr="00644729">
        <w:rPr>
          <w:rFonts w:eastAsia="Calibri"/>
          <w:sz w:val="28"/>
          <w:szCs w:val="28"/>
          <w:lang w:eastAsia="en-US"/>
        </w:rPr>
        <w:t xml:space="preserve"> года</w:t>
      </w:r>
    </w:p>
    <w:p w:rsidR="00B7648C" w:rsidRDefault="00B7648C" w:rsidP="0064472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45DD" w:rsidRDefault="00EB1355" w:rsidP="00B7648C">
      <w:pPr>
        <w:pStyle w:val="ConsPlusNormal"/>
        <w:keepNext/>
        <w:keepLines/>
        <w:widowControl/>
        <w:ind w:firstLine="0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Березняки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Пургаев</w:t>
      </w:r>
      <w:proofErr w:type="spellEnd"/>
    </w:p>
    <w:p w:rsidR="004D45DD" w:rsidRDefault="004D45DD" w:rsidP="00644729">
      <w:pPr>
        <w:keepNext/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4D45DD" w:rsidSect="00560168">
          <w:pgSz w:w="11906" w:h="16838"/>
          <w:pgMar w:top="426" w:right="1418" w:bottom="284" w:left="1418" w:header="709" w:footer="709" w:gutter="0"/>
          <w:cols w:space="720"/>
        </w:sectPr>
      </w:pPr>
    </w:p>
    <w:p w:rsidR="006F012C" w:rsidRDefault="006F012C" w:rsidP="00644729">
      <w:pPr>
        <w:keepNext/>
        <w:keepLine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45DD" w:rsidRDefault="004D45DD" w:rsidP="00644729">
      <w:pPr>
        <w:keepNext/>
        <w:keepLine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постановлению </w:t>
      </w:r>
    </w:p>
    <w:p w:rsidR="004D45DD" w:rsidRDefault="00644729" w:rsidP="00644729">
      <w:pPr>
        <w:keepNext/>
        <w:keepLine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764A2B">
        <w:rPr>
          <w:rFonts w:ascii="Times New Roman" w:hAnsi="Times New Roman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 xml:space="preserve">поселения Березняки </w:t>
      </w:r>
    </w:p>
    <w:p w:rsidR="004D45DD" w:rsidRDefault="004D45DD" w:rsidP="00644729">
      <w:pPr>
        <w:keepNext/>
        <w:keepLine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102FD">
        <w:rPr>
          <w:rFonts w:ascii="Times New Roman" w:hAnsi="Times New Roman"/>
          <w:sz w:val="20"/>
          <w:szCs w:val="20"/>
        </w:rPr>
        <w:t>07.12.2017 № 96</w:t>
      </w:r>
    </w:p>
    <w:p w:rsidR="004D45DD" w:rsidRDefault="004D45DD" w:rsidP="00644729">
      <w:pPr>
        <w:keepNext/>
        <w:keepLine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D45DD" w:rsidRDefault="004D45DD" w:rsidP="0064472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4D45DD" w:rsidRDefault="004D45DD" w:rsidP="0064472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 «Развитие культурно-досуговой</w:t>
      </w:r>
    </w:p>
    <w:p w:rsidR="004D45DD" w:rsidRDefault="004D45DD" w:rsidP="0064472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деятельности сельского по</w:t>
      </w:r>
      <w:r w:rsidR="003B625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селения Березняки Кинель-Черкасского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4D45DD" w:rsidRDefault="004D45DD" w:rsidP="0064472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Самарской области</w:t>
      </w:r>
      <w:r w:rsidR="003B625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» на 2015 – 2020 годы</w:t>
      </w:r>
    </w:p>
    <w:p w:rsidR="003B6250" w:rsidRPr="00E20B0D" w:rsidRDefault="004D45DD" w:rsidP="0064472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B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План </w:t>
      </w:r>
      <w:r w:rsidR="00E20B0D" w:rsidRPr="00E20B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основных </w:t>
      </w:r>
      <w:r w:rsidRPr="00E20B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мероприятий муниципальной программы </w:t>
      </w:r>
      <w:r w:rsidRPr="00E20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«Развитие культурно-досуговой деятельности сельского по</w:t>
      </w:r>
      <w:r w:rsidR="003B6250" w:rsidRPr="00E20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селения Березняки Кинель-Черкасского района </w:t>
      </w:r>
    </w:p>
    <w:p w:rsidR="004D45DD" w:rsidRPr="00E20B0D" w:rsidRDefault="004D45DD" w:rsidP="00644729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3B6250" w:rsidRPr="00E20B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 2015 – 2020 годы</w:t>
      </w:r>
    </w:p>
    <w:tbl>
      <w:tblPr>
        <w:tblW w:w="5358" w:type="pct"/>
        <w:jc w:val="center"/>
        <w:tblLook w:val="04A0"/>
      </w:tblPr>
      <w:tblGrid>
        <w:gridCol w:w="508"/>
        <w:gridCol w:w="1465"/>
        <w:gridCol w:w="1638"/>
        <w:gridCol w:w="1082"/>
        <w:gridCol w:w="1733"/>
        <w:gridCol w:w="766"/>
        <w:gridCol w:w="45"/>
        <w:gridCol w:w="114"/>
        <w:gridCol w:w="607"/>
        <w:gridCol w:w="91"/>
        <w:gridCol w:w="75"/>
        <w:gridCol w:w="691"/>
        <w:gridCol w:w="54"/>
        <w:gridCol w:w="45"/>
        <w:gridCol w:w="723"/>
        <w:gridCol w:w="767"/>
        <w:gridCol w:w="767"/>
        <w:gridCol w:w="868"/>
        <w:gridCol w:w="1819"/>
        <w:gridCol w:w="1987"/>
      </w:tblGrid>
      <w:tr w:rsidR="0098165E" w:rsidRPr="00644729" w:rsidTr="00644729">
        <w:trPr>
          <w:trHeight w:val="315"/>
          <w:tblHeader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644729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цели, задачи, основного </w:t>
            </w: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 (соисполнители)</w:t>
            </w:r>
            <w:r w:rsid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64472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64472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17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64472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по годам, тыс. рублей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E20B0D">
            <w:pPr>
              <w:keepNext/>
              <w:keepLines/>
              <w:spacing w:after="0" w:line="240" w:lineRule="auto"/>
              <w:ind w:left="-27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Источники финансирования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DD" w:rsidRPr="00644729" w:rsidRDefault="004D45DD" w:rsidP="00644729">
            <w:pPr>
              <w:keepNext/>
              <w:keepLines/>
              <w:spacing w:after="0" w:line="240" w:lineRule="auto"/>
              <w:ind w:left="182" w:hanging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644729" w:rsidRPr="00644729" w:rsidTr="001A6490">
        <w:trPr>
          <w:trHeight w:val="346"/>
          <w:tblHeader/>
          <w:jc w:val="center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65E" w:rsidRPr="00644729" w:rsidTr="00644729">
        <w:trPr>
          <w:trHeight w:val="395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Цель. </w:t>
            </w:r>
            <w:r w:rsidRPr="0064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муниципальной политики в сфере культуры на территории сельского поселения, создание благоприятных условий для устойчивого развития сферы культуры</w:t>
            </w:r>
          </w:p>
        </w:tc>
      </w:tr>
      <w:tr w:rsidR="003B6250" w:rsidRPr="00644729" w:rsidTr="00644729">
        <w:trPr>
          <w:trHeight w:val="416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0" w:rsidRPr="00644729" w:rsidRDefault="003B625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50" w:rsidRPr="00644729" w:rsidRDefault="003B6250" w:rsidP="00644729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доступа граждан к культурным ценностям и участию в культурной жизни, реализация творческого потенциала населения, повышение качества муниципальных услуг, предоставляемых в этой области</w:t>
            </w:r>
          </w:p>
        </w:tc>
      </w:tr>
      <w:tr w:rsidR="00644729" w:rsidRPr="00644729" w:rsidTr="001A6490">
        <w:trPr>
          <w:trHeight w:val="4810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729" w:rsidRPr="00644729" w:rsidRDefault="00644729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644729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обеспечение деятельности культурно-досуговых учреждений</w:t>
            </w: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работников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Березняки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AF2DE7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313957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</w:t>
            </w: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AF2DE7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AF2DE7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455,7</w:t>
            </w: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313957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455,7</w:t>
            </w: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98165E" w:rsidP="001A64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644729" w:rsidP="00AF2DE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F2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F2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4729" w:rsidRPr="00644729" w:rsidRDefault="00644729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644729" w:rsidRPr="00644729" w:rsidRDefault="00644729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644729" w:rsidRPr="00644729" w:rsidRDefault="00644729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644729" w:rsidP="00644729">
            <w:pPr>
              <w:keepNext/>
              <w:keepLines/>
              <w:spacing w:after="0" w:line="240" w:lineRule="auto"/>
              <w:ind w:left="-46" w:right="-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napToGrid w:val="0"/>
              <w:spacing w:after="0" w:line="240" w:lineRule="auto"/>
              <w:ind w:left="-21" w:right="-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механизма стимулирования работников муниципальных учреждений культуры, включающего установление более высокого уровня заработной платы, обеспечение выполнения требований к качеству оказания услуг, внедрение современных норм труда, направленных на повышение качества муниципальных услуг</w:t>
            </w:r>
          </w:p>
        </w:tc>
      </w:tr>
      <w:tr w:rsidR="00644729" w:rsidRPr="00644729" w:rsidTr="001A6490">
        <w:trPr>
          <w:trHeight w:val="346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644729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учреждения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="0002752F"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осударственных (муниципальных) нужд</w:t>
            </w:r>
          </w:p>
          <w:p w:rsidR="0098165E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9AC" w:rsidRPr="00644729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</w:t>
            </w: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644729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6B" w:rsidRPr="00644729" w:rsidRDefault="007F286B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39AC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F639AC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956,7</w:t>
            </w: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65E" w:rsidRPr="00644729" w:rsidRDefault="00644729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7" w:rsidRPr="00644729" w:rsidRDefault="00AF2DE7" w:rsidP="00AF2DE7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AF2DE7" w:rsidRDefault="00AF2DE7" w:rsidP="00AF2DE7">
            <w:pPr>
              <w:keepNext/>
              <w:keepLines/>
              <w:spacing w:after="0" w:line="240" w:lineRule="auto"/>
              <w:ind w:left="-30" w:right="-6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AF2DE7" w:rsidRDefault="00AF2DE7" w:rsidP="00AF2DE7">
            <w:pPr>
              <w:keepNext/>
              <w:keepLines/>
              <w:spacing w:after="0" w:line="240" w:lineRule="auto"/>
              <w:ind w:left="-30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165E" w:rsidRPr="00644729" w:rsidRDefault="00644729" w:rsidP="00644729">
            <w:pPr>
              <w:keepNext/>
              <w:keepLines/>
              <w:spacing w:after="0" w:line="240" w:lineRule="auto"/>
              <w:ind w:left="-30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из бюджета поселения </w:t>
            </w:r>
          </w:p>
          <w:p w:rsidR="0098165E" w:rsidRPr="00644729" w:rsidRDefault="0098165E" w:rsidP="00644729">
            <w:pPr>
              <w:keepNext/>
              <w:keepLines/>
              <w:spacing w:after="0" w:line="240" w:lineRule="auto"/>
              <w:ind w:left="-30"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65E" w:rsidRPr="00644729" w:rsidRDefault="00644729" w:rsidP="00644729">
            <w:pPr>
              <w:keepNext/>
              <w:keepLines/>
              <w:spacing w:after="0" w:line="240" w:lineRule="auto"/>
              <w:ind w:left="-30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5E" w:rsidRPr="00644729" w:rsidRDefault="0098165E" w:rsidP="00644729">
            <w:pPr>
              <w:keepNext/>
              <w:keepLines/>
              <w:shd w:val="clear" w:color="auto" w:fill="FFFFFF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1A6490" w:rsidRPr="00644729" w:rsidTr="001A6490">
        <w:trPr>
          <w:trHeight w:val="346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ind w:left="-120" w:right="-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Березняки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</w:rPr>
              <w:t>-2020годы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F639A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</w:t>
            </w:r>
            <w:r w:rsidR="00F639AC">
              <w:rPr>
                <w:rFonts w:ascii="Times New Roman" w:hAnsi="Times New Roman"/>
                <w:sz w:val="20"/>
                <w:szCs w:val="20"/>
              </w:rPr>
              <w:t>м учреждениям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6ACF" w:rsidRDefault="00DA6ACF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Pr="00644729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1189,7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1304,0</w:t>
            </w: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Pr="00644729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1237,5</w:t>
            </w: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Pr="00644729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1717,1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1717,1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Pr="00644729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1717,1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1717,1</w:t>
            </w: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1A6490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Pr="00644729" w:rsidRDefault="00CF261E" w:rsidP="000D5D5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6173,2</w:t>
            </w: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490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6173,2</w:t>
            </w:r>
            <w:r w:rsidR="00DA6A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490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490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2541,5</w:t>
            </w:r>
          </w:p>
          <w:p w:rsidR="00DA6ACF" w:rsidRDefault="00DA6ACF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6ACF" w:rsidRDefault="00DA6ACF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6ACF" w:rsidRPr="00644729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1343,9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областного бюджета – всего:</w:t>
            </w:r>
          </w:p>
          <w:p w:rsidR="001A6490" w:rsidRPr="00644729" w:rsidRDefault="001A6490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т.ч., за счёт стимулирующих субсидий</w:t>
            </w:r>
          </w:p>
          <w:p w:rsidR="001A6490" w:rsidRDefault="001A6490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6ACF" w:rsidRDefault="00DA6ACF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района</w:t>
            </w:r>
          </w:p>
          <w:p w:rsidR="00DA6ACF" w:rsidRPr="00644729" w:rsidRDefault="00DA6ACF" w:rsidP="00644729">
            <w:pPr>
              <w:keepNext/>
              <w:keepLines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6490" w:rsidRPr="00644729" w:rsidRDefault="001A6490" w:rsidP="00644729">
            <w:pPr>
              <w:keepNext/>
              <w:keepLines/>
              <w:spacing w:after="0" w:line="240" w:lineRule="auto"/>
              <w:ind w:left="-30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поселения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hd w:val="clear" w:color="auto" w:fill="FFFFFF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1A6490" w:rsidRPr="00644729" w:rsidTr="001A6490">
        <w:trPr>
          <w:trHeight w:val="346"/>
          <w:tblHeader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7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2209,0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1981,7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644729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2172,5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644729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2337,5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90" w:rsidRPr="00644729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1746,9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90" w:rsidRPr="00644729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90" w:rsidRPr="00644729" w:rsidRDefault="00CF261E" w:rsidP="006447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12267,6</w:t>
            </w:r>
            <w:bookmarkStart w:id="0" w:name="_GoBack"/>
            <w:bookmarkEnd w:id="0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90" w:rsidRPr="00644729" w:rsidRDefault="001A6490" w:rsidP="006447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5446" w:rsidRDefault="00B85446" w:rsidP="00644729">
      <w:pPr>
        <w:keepNext/>
        <w:keepLines/>
        <w:spacing w:after="0" w:line="240" w:lineRule="auto"/>
      </w:pPr>
    </w:p>
    <w:sectPr w:rsidR="00B85446" w:rsidSect="003B625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FA"/>
    <w:rsid w:val="0002752F"/>
    <w:rsid w:val="00034F6B"/>
    <w:rsid w:val="001102FD"/>
    <w:rsid w:val="001A6490"/>
    <w:rsid w:val="001D0461"/>
    <w:rsid w:val="00216D23"/>
    <w:rsid w:val="002B1E1F"/>
    <w:rsid w:val="00313957"/>
    <w:rsid w:val="00313A87"/>
    <w:rsid w:val="00343355"/>
    <w:rsid w:val="003B6250"/>
    <w:rsid w:val="004D45DD"/>
    <w:rsid w:val="00560168"/>
    <w:rsid w:val="00644729"/>
    <w:rsid w:val="00666979"/>
    <w:rsid w:val="006F012C"/>
    <w:rsid w:val="00764A2B"/>
    <w:rsid w:val="00773FF1"/>
    <w:rsid w:val="007F286B"/>
    <w:rsid w:val="008F1A53"/>
    <w:rsid w:val="0098165E"/>
    <w:rsid w:val="0098575B"/>
    <w:rsid w:val="00A60BF7"/>
    <w:rsid w:val="00AE6D23"/>
    <w:rsid w:val="00AF2DE7"/>
    <w:rsid w:val="00B7648C"/>
    <w:rsid w:val="00B85446"/>
    <w:rsid w:val="00C5344D"/>
    <w:rsid w:val="00CF261E"/>
    <w:rsid w:val="00DA6ACF"/>
    <w:rsid w:val="00E20B0D"/>
    <w:rsid w:val="00EB1355"/>
    <w:rsid w:val="00F639AC"/>
    <w:rsid w:val="00F66CFD"/>
    <w:rsid w:val="00F7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6447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5D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D4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5DD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EB13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Базовый"/>
    <w:rsid w:val="00EB1355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character" w:customStyle="1" w:styleId="30">
    <w:name w:val="Заголовок 3 Знак"/>
    <w:basedOn w:val="a0"/>
    <w:link w:val="3"/>
    <w:rsid w:val="0064472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adm</cp:lastModifiedBy>
  <cp:revision>8</cp:revision>
  <cp:lastPrinted>2017-12-06T09:55:00Z</cp:lastPrinted>
  <dcterms:created xsi:type="dcterms:W3CDTF">2016-11-28T12:30:00Z</dcterms:created>
  <dcterms:modified xsi:type="dcterms:W3CDTF">2017-12-06T09:56:00Z</dcterms:modified>
</cp:coreProperties>
</file>