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B2" w:rsidRDefault="003D60B2" w:rsidP="003D60B2">
      <w:pPr>
        <w:pStyle w:val="a3"/>
        <w:spacing w:before="0" w:beforeAutospacing="0" w:after="201" w:afterAutospacing="0" w:line="322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Акт обследования и категорирования объекта спорта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 предложению __________________________________ (юридическое лицо, являющееся собственником объекта спорта или использующее его на ином законном основании, или ФИО физического лица, являющегося собственником объекта спорта или использующего его на ином законном основании) комиссия в составе: ___________________________________________, (ФИО и должности членов комиссии), </w:t>
      </w:r>
      <w:proofErr w:type="gramStart"/>
      <w:r>
        <w:rPr>
          <w:rFonts w:ascii="Verdana" w:hAnsi="Verdana"/>
          <w:color w:val="000000"/>
          <w:sz w:val="20"/>
          <w:szCs w:val="20"/>
        </w:rPr>
        <w:t>действующая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на основании Приказа _____________________________, (реквизиты Приказа) провела обследование и категорирование объекта спорта: ___________________________ (название, адрес объекта спорта)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При оценке степени угрозы совершения на нем террористических актов и возможных последствий их совершения установлено: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исходя из единовременной пропускной способности объекта спорта и количества зрительских мест, в результате совершения террористического акта прогнозируемое количество пострадавших составит ______________ человек; (цифрами)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б) </w:t>
      </w:r>
      <w:proofErr w:type="gramStart"/>
      <w:r>
        <w:rPr>
          <w:rFonts w:ascii="Verdana" w:hAnsi="Verdana"/>
          <w:color w:val="000000"/>
          <w:sz w:val="20"/>
          <w:szCs w:val="20"/>
        </w:rPr>
        <w:t>исходя из балансовой стоимости объекта спорта размер экономического ущерба может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составить ______________ рублей; (цифрами)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объект спорта расположен на территории _____________________, в _________________ (субъект Российской Федерации), в котором в течение последних 12 месяцев зарегистрировано ______________ (цифрами) террористических актов.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основании пунктов 8 и 9 Требований объекту спорта присваивается категория ___________ опасности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gramStart"/>
      <w:r>
        <w:rPr>
          <w:rFonts w:ascii="Verdana" w:hAnsi="Verdana"/>
          <w:color w:val="000000"/>
          <w:sz w:val="20"/>
          <w:szCs w:val="20"/>
        </w:rPr>
        <w:t>ц</w:t>
      </w:r>
      <w:proofErr w:type="gramEnd"/>
      <w:r>
        <w:rPr>
          <w:rFonts w:ascii="Verdana" w:hAnsi="Verdana"/>
          <w:color w:val="000000"/>
          <w:sz w:val="20"/>
          <w:szCs w:val="20"/>
        </w:rPr>
        <w:t>ифрами)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При обследовании объекта спорта установлено следующее состояние инженерно-технических средств охраны объекта спорта: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система экстренного оповещения сотрудников и посетителей объекта спорта о потенциальной угрозе возникновения или возникновении чрезвычайной ситуации __________________ (</w:t>
      </w:r>
      <w:proofErr w:type="gramStart"/>
      <w:r>
        <w:rPr>
          <w:rFonts w:ascii="Verdana" w:hAnsi="Verdana"/>
          <w:color w:val="000000"/>
          <w:sz w:val="20"/>
          <w:szCs w:val="20"/>
        </w:rPr>
        <w:t>есть</w:t>
      </w:r>
      <w:proofErr w:type="gramEnd"/>
      <w:r>
        <w:rPr>
          <w:rFonts w:ascii="Verdana" w:hAnsi="Verdana"/>
          <w:color w:val="000000"/>
          <w:sz w:val="20"/>
          <w:szCs w:val="20"/>
        </w:rPr>
        <w:t>/нет, работает/не работает;) (ненужное вычеркнуть)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охранная телевизионная система ______________________ (</w:t>
      </w:r>
      <w:proofErr w:type="gramStart"/>
      <w:r>
        <w:rPr>
          <w:rFonts w:ascii="Verdana" w:hAnsi="Verdana"/>
          <w:color w:val="000000"/>
          <w:sz w:val="20"/>
          <w:szCs w:val="20"/>
        </w:rPr>
        <w:t>есть</w:t>
      </w:r>
      <w:proofErr w:type="gramEnd"/>
      <w:r>
        <w:rPr>
          <w:rFonts w:ascii="Verdana" w:hAnsi="Verdana"/>
          <w:color w:val="000000"/>
          <w:sz w:val="20"/>
          <w:szCs w:val="20"/>
        </w:rPr>
        <w:t>/нет, работает/не работает;) (ненужное вычеркнуть)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стационарный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металлообнаружитель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__________________ (</w:t>
      </w:r>
      <w:proofErr w:type="gramStart"/>
      <w:r>
        <w:rPr>
          <w:rFonts w:ascii="Verdana" w:hAnsi="Verdana"/>
          <w:color w:val="000000"/>
          <w:sz w:val="20"/>
          <w:szCs w:val="20"/>
        </w:rPr>
        <w:t>есть</w:t>
      </w:r>
      <w:proofErr w:type="gramEnd"/>
      <w:r>
        <w:rPr>
          <w:rFonts w:ascii="Verdana" w:hAnsi="Verdana"/>
          <w:color w:val="000000"/>
          <w:sz w:val="20"/>
          <w:szCs w:val="20"/>
        </w:rPr>
        <w:t>/нет, работает/не работает;) (ненужное вычеркнуть)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ручной металлоискатель __________________ (</w:t>
      </w:r>
      <w:proofErr w:type="gramStart"/>
      <w:r>
        <w:rPr>
          <w:rFonts w:ascii="Verdana" w:hAnsi="Verdana"/>
          <w:color w:val="000000"/>
          <w:sz w:val="20"/>
          <w:szCs w:val="20"/>
        </w:rPr>
        <w:t>есть</w:t>
      </w:r>
      <w:proofErr w:type="gramEnd"/>
      <w:r>
        <w:rPr>
          <w:rFonts w:ascii="Verdana" w:hAnsi="Verdana"/>
          <w:color w:val="000000"/>
          <w:sz w:val="20"/>
          <w:szCs w:val="20"/>
        </w:rPr>
        <w:t>/нет, работает/не работает;) (ненужное вычеркнуть)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контрольно-пропускной пункт (пост) __________________ (</w:t>
      </w:r>
      <w:proofErr w:type="gramStart"/>
      <w:r>
        <w:rPr>
          <w:rFonts w:ascii="Verdana" w:hAnsi="Verdana"/>
          <w:color w:val="000000"/>
          <w:sz w:val="20"/>
          <w:szCs w:val="20"/>
        </w:rPr>
        <w:t>есть</w:t>
      </w:r>
      <w:proofErr w:type="gramEnd"/>
      <w:r>
        <w:rPr>
          <w:rFonts w:ascii="Verdana" w:hAnsi="Verdana"/>
          <w:color w:val="000000"/>
          <w:sz w:val="20"/>
          <w:szCs w:val="20"/>
        </w:rPr>
        <w:t>/нет, работает/не работает;)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Инженерно-технические средства охраны объекта спорта установленной категории опасности соответствуют/не соответствуют пункту 15 Требований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gramStart"/>
      <w:r>
        <w:rPr>
          <w:rFonts w:ascii="Verdana" w:hAnsi="Verdana"/>
          <w:color w:val="000000"/>
          <w:sz w:val="20"/>
          <w:szCs w:val="20"/>
        </w:rPr>
        <w:t>н</w:t>
      </w:r>
      <w:proofErr w:type="gramEnd"/>
      <w:r>
        <w:rPr>
          <w:rFonts w:ascii="Verdana" w:hAnsi="Verdana"/>
          <w:color w:val="000000"/>
          <w:sz w:val="20"/>
          <w:szCs w:val="20"/>
        </w:rPr>
        <w:t>енужное вычеркнуть)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3. Антитеррористическая защищенность объектов спорта обеспечивается путем осуществления мероприятий в соответствии с пунктом 13 Требований в полном/не полном объеме (</w:t>
      </w:r>
      <w:proofErr w:type="gramStart"/>
      <w:r>
        <w:rPr>
          <w:rFonts w:ascii="Verdana" w:hAnsi="Verdana"/>
          <w:color w:val="000000"/>
          <w:sz w:val="20"/>
          <w:szCs w:val="20"/>
        </w:rPr>
        <w:t>ненужное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вычеркнуть)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Рекомендации по устранению выявленных нарушений и оборудованию объекта спорта инженерно-техническими средствами охраны:</w:t>
      </w:r>
    </w:p>
    <w:p w:rsidR="003D60B2" w:rsidRDefault="003D60B2" w:rsidP="003D60B2">
      <w:pPr>
        <w:pStyle w:val="a3"/>
        <w:spacing w:before="0" w:beforeAutospacing="0" w:after="201" w:afterAutospacing="0" w:line="3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Подписи всех членов комиссии: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</w:t>
      </w:r>
    </w:p>
    <w:p w:rsidR="004E749D" w:rsidRDefault="004E749D"/>
    <w:sectPr w:rsidR="004E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3D60B2"/>
    <w:rsid w:val="003D60B2"/>
    <w:rsid w:val="004E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2441</Characters>
  <Application>Microsoft Office Word</Application>
  <DocSecurity>0</DocSecurity>
  <Lines>20</Lines>
  <Paragraphs>5</Paragraphs>
  <ScaleCrop>false</ScaleCrop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2016-06-15T09:43:00Z</dcterms:created>
  <dcterms:modified xsi:type="dcterms:W3CDTF">2016-06-15T09:56:00Z</dcterms:modified>
</cp:coreProperties>
</file>